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49B68" w14:textId="70F82FAF" w:rsidR="00714B94" w:rsidRPr="000B2170" w:rsidRDefault="00586E68">
      <w:pPr>
        <w:jc w:val="center"/>
        <w:rPr>
          <w:b/>
          <w:bCs/>
          <w:sz w:val="24"/>
          <w:szCs w:val="24"/>
          <w:lang w:val="es-ES"/>
        </w:rPr>
      </w:pPr>
      <w:r>
        <w:rPr>
          <w:b/>
          <w:bCs/>
          <w:sz w:val="24"/>
          <w:szCs w:val="24"/>
          <w:lang w:val="es-ES"/>
        </w:rPr>
        <w:t>El</w:t>
      </w:r>
      <w:r w:rsidR="002375B2" w:rsidRPr="000B2170">
        <w:rPr>
          <w:b/>
          <w:bCs/>
          <w:sz w:val="24"/>
          <w:szCs w:val="24"/>
          <w:lang w:val="es-ES"/>
        </w:rPr>
        <w:t xml:space="preserve"> arte de permanecer en el umbral</w:t>
      </w:r>
    </w:p>
    <w:p w14:paraId="7ADABB2C" w14:textId="77777777" w:rsidR="00714B94" w:rsidRPr="000B2170" w:rsidRDefault="00714B94">
      <w:pPr>
        <w:jc w:val="both"/>
        <w:rPr>
          <w:lang w:val="es-ES"/>
        </w:rPr>
      </w:pPr>
    </w:p>
    <w:p w14:paraId="344B7162" w14:textId="4A18980C" w:rsidR="00714B94" w:rsidRPr="000B2170" w:rsidRDefault="002375B2">
      <w:pPr>
        <w:jc w:val="both"/>
        <w:rPr>
          <w:lang w:val="es-ES"/>
        </w:rPr>
      </w:pPr>
      <w:r w:rsidRPr="000B2170">
        <w:rPr>
          <w:lang w:val="es-ES"/>
        </w:rPr>
        <w:t xml:space="preserve">Habrá quien se sorprenda si digo que </w:t>
      </w:r>
      <w:r w:rsidR="0078009D" w:rsidRPr="000B2170">
        <w:rPr>
          <w:lang w:val="es-ES"/>
        </w:rPr>
        <w:t>la</w:t>
      </w:r>
      <w:r w:rsidRPr="000B2170">
        <w:rPr>
          <w:lang w:val="es-ES"/>
        </w:rPr>
        <w:t xml:space="preserve"> muestra del Centro Galego de Arte Contemporánea </w:t>
      </w:r>
      <w:r w:rsidRPr="000B2170">
        <w:rPr>
          <w:i/>
          <w:iCs/>
          <w:lang w:val="es-ES"/>
        </w:rPr>
        <w:t>Ante la ley</w:t>
      </w:r>
      <w:r w:rsidRPr="000B2170">
        <w:rPr>
          <w:lang w:val="es-ES"/>
        </w:rPr>
        <w:t>, del artista Lluís Hortalà</w:t>
      </w:r>
      <w:r w:rsidR="0078009D" w:rsidRPr="000B2170">
        <w:rPr>
          <w:lang w:val="es-ES"/>
        </w:rPr>
        <w:t>,</w:t>
      </w:r>
      <w:r w:rsidRPr="000B2170">
        <w:rPr>
          <w:lang w:val="es-ES"/>
        </w:rPr>
        <w:t xml:space="preserve"> </w:t>
      </w:r>
      <w:r w:rsidR="00691D32" w:rsidRPr="000B2170">
        <w:rPr>
          <w:lang w:val="es-ES"/>
        </w:rPr>
        <w:t>se trata de</w:t>
      </w:r>
      <w:r w:rsidRPr="000B2170">
        <w:rPr>
          <w:lang w:val="es-ES"/>
        </w:rPr>
        <w:t xml:space="preserve"> una exposición inmersiva</w:t>
      </w:r>
      <w:r w:rsidR="0078009D" w:rsidRPr="000B2170">
        <w:rPr>
          <w:lang w:val="es-ES"/>
        </w:rPr>
        <w:t>. M</w:t>
      </w:r>
      <w:r w:rsidRPr="000B2170">
        <w:rPr>
          <w:lang w:val="es-ES"/>
        </w:rPr>
        <w:t>ás aún</w:t>
      </w:r>
      <w:r w:rsidR="0078009D" w:rsidRPr="000B2170">
        <w:rPr>
          <w:lang w:val="es-ES"/>
        </w:rPr>
        <w:t xml:space="preserve"> </w:t>
      </w:r>
      <w:r w:rsidRPr="000B2170">
        <w:rPr>
          <w:lang w:val="es-ES"/>
        </w:rPr>
        <w:t xml:space="preserve">quien se extrañe si aclaro que te niega constantemente el paso, que te bloquea el acceso ante los diferentes umbrales que entreabre </w:t>
      </w:r>
      <w:r w:rsidRPr="00040C6C">
        <w:rPr>
          <w:lang w:val="es-ES"/>
        </w:rPr>
        <w:t>–</w:t>
      </w:r>
      <w:r w:rsidRPr="00586E68">
        <w:rPr>
          <w:lang w:val="es-ES"/>
        </w:rPr>
        <w:t>sea guillotina, zócalo, ventanal, portón o quicio trascendental–.</w:t>
      </w:r>
      <w:r w:rsidRPr="000B2170">
        <w:rPr>
          <w:lang w:val="es-ES"/>
        </w:rPr>
        <w:t xml:space="preserve"> En cambio, </w:t>
      </w:r>
      <w:r w:rsidRPr="000B2170">
        <w:rPr>
          <w:i/>
          <w:iCs/>
          <w:lang w:val="es-ES"/>
        </w:rPr>
        <w:t>Ante la ley</w:t>
      </w:r>
      <w:r w:rsidRPr="000B2170">
        <w:rPr>
          <w:lang w:val="es-ES"/>
        </w:rPr>
        <w:t xml:space="preserve"> cumple </w:t>
      </w:r>
      <w:r w:rsidR="00CE2CC4" w:rsidRPr="000B2170">
        <w:rPr>
          <w:lang w:val="es-ES"/>
        </w:rPr>
        <w:t xml:space="preserve">ciertamente con </w:t>
      </w:r>
      <w:r w:rsidRPr="000B2170">
        <w:rPr>
          <w:lang w:val="es-ES"/>
        </w:rPr>
        <w:t xml:space="preserve">ambas cualidades: la de constituir una experiencia inmersiva –no a la manera de </w:t>
      </w:r>
      <w:r w:rsidRPr="00040C6C">
        <w:rPr>
          <w:color w:val="000000" w:themeColor="text1"/>
          <w:lang w:val="es-ES"/>
        </w:rPr>
        <w:t xml:space="preserve">la gramática neoliberal </w:t>
      </w:r>
      <w:r w:rsidRPr="000B2170">
        <w:rPr>
          <w:lang w:val="es-ES"/>
        </w:rPr>
        <w:t xml:space="preserve">de “la experiencia” y “lo inmersivo”, que confiere un carácter efectista y superficial al hecho estético– y la de </w:t>
      </w:r>
      <w:r w:rsidR="00586E68">
        <w:rPr>
          <w:lang w:val="es-ES"/>
        </w:rPr>
        <w:t>confrontar</w:t>
      </w:r>
      <w:r w:rsidRPr="000B2170">
        <w:rPr>
          <w:lang w:val="es-ES"/>
        </w:rPr>
        <w:t xml:space="preserve"> el devenir del visitante </w:t>
      </w:r>
      <w:r w:rsidRPr="000B2170">
        <w:rPr>
          <w:i/>
          <w:iCs/>
          <w:lang w:val="es-ES"/>
        </w:rPr>
        <w:t>enjuiciado</w:t>
      </w:r>
      <w:r w:rsidRPr="000B2170">
        <w:rPr>
          <w:lang w:val="es-ES"/>
        </w:rPr>
        <w:t xml:space="preserve"> en cada una de las instancias expositivas, maravillado por el misterio</w:t>
      </w:r>
      <w:r w:rsidR="0078009D" w:rsidRPr="000B2170">
        <w:rPr>
          <w:lang w:val="es-ES"/>
        </w:rPr>
        <w:t xml:space="preserve"> revelado</w:t>
      </w:r>
      <w:r w:rsidRPr="000B2170">
        <w:rPr>
          <w:lang w:val="es-ES"/>
        </w:rPr>
        <w:t xml:space="preserve">, que se presenta como </w:t>
      </w:r>
      <w:r w:rsidR="0078009D" w:rsidRPr="000B2170">
        <w:rPr>
          <w:lang w:val="es-ES"/>
        </w:rPr>
        <w:t>dogma</w:t>
      </w:r>
      <w:r w:rsidRPr="000B2170">
        <w:rPr>
          <w:lang w:val="es-ES"/>
        </w:rPr>
        <w:t xml:space="preserve">. </w:t>
      </w:r>
    </w:p>
    <w:p w14:paraId="4D4993BE" w14:textId="77777777" w:rsidR="00714B94" w:rsidRPr="000B2170" w:rsidRDefault="00714B94">
      <w:pPr>
        <w:jc w:val="both"/>
        <w:rPr>
          <w:lang w:val="es-ES"/>
        </w:rPr>
      </w:pPr>
    </w:p>
    <w:p w14:paraId="1AB5C362" w14:textId="3319754C" w:rsidR="00714B94" w:rsidRPr="000B2170" w:rsidRDefault="002375B2">
      <w:pPr>
        <w:jc w:val="both"/>
        <w:rPr>
          <w:lang w:val="es-ES"/>
        </w:rPr>
      </w:pPr>
      <w:r w:rsidRPr="000B2170">
        <w:rPr>
          <w:lang w:val="es-ES"/>
        </w:rPr>
        <w:t xml:space="preserve">Generan los trampantojos de Lluís Hortalà (Olot, Girona, 1959) un efecto casi mágico de sinestesia: la mano busca el relieve –lo re-crea con la caricia de la mirada–, de modo que el tacto sigue a la vista, desbordando su condición </w:t>
      </w:r>
      <w:r w:rsidR="0078009D" w:rsidRPr="000B2170">
        <w:rPr>
          <w:lang w:val="es-ES"/>
        </w:rPr>
        <w:t>visual</w:t>
      </w:r>
      <w:r w:rsidR="00892904">
        <w:rPr>
          <w:lang w:val="es-ES"/>
        </w:rPr>
        <w:t>;</w:t>
      </w:r>
      <w:r w:rsidRPr="000B2170">
        <w:rPr>
          <w:lang w:val="es-ES"/>
        </w:rPr>
        <w:t xml:space="preserve"> mientras que el gusto cobra un estatus protagonista –pues </w:t>
      </w:r>
      <w:r w:rsidRPr="000B2170">
        <w:rPr>
          <w:i/>
          <w:iCs/>
          <w:lang w:val="es-ES"/>
        </w:rPr>
        <w:t xml:space="preserve">distingue </w:t>
      </w:r>
      <w:r w:rsidRPr="000B2170">
        <w:rPr>
          <w:lang w:val="es-ES"/>
        </w:rPr>
        <w:t>al visitante aburguesado– y el olfato se despierta ante cierto hedor putrefacto… Incluso el oído parece afinarse a través de una serie de obras de arte que, sin querer articular un sentido retrospectivo, componen una muestra explícitamente tramposa a</w:t>
      </w:r>
      <w:r w:rsidR="00CE2CC4" w:rsidRPr="000B2170">
        <w:rPr>
          <w:lang w:val="es-ES"/>
        </w:rPr>
        <w:t xml:space="preserve"> </w:t>
      </w:r>
      <w:r w:rsidRPr="000B2170">
        <w:rPr>
          <w:lang w:val="es-ES"/>
        </w:rPr>
        <w:t xml:space="preserve">ojos de cualquiera, al tiempo que profundamente </w:t>
      </w:r>
      <w:r w:rsidRPr="000B2170">
        <w:rPr>
          <w:i/>
          <w:iCs/>
          <w:lang w:val="es-ES"/>
        </w:rPr>
        <w:t>sincera</w:t>
      </w:r>
      <w:r w:rsidRPr="000B2170">
        <w:rPr>
          <w:lang w:val="es-ES"/>
        </w:rPr>
        <w:t>, al situarse justamente</w:t>
      </w:r>
      <w:r w:rsidR="00CE2CC4" w:rsidRPr="000B2170">
        <w:rPr>
          <w:lang w:val="es-ES"/>
        </w:rPr>
        <w:t xml:space="preserve"> muchos de</w:t>
      </w:r>
      <w:r w:rsidRPr="000B2170">
        <w:rPr>
          <w:lang w:val="es-ES"/>
        </w:rPr>
        <w:t xml:space="preserve"> estos proyectos en ese momento histórico de finales del siglo XVIII</w:t>
      </w:r>
      <w:r w:rsidR="00892904">
        <w:rPr>
          <w:lang w:val="es-ES"/>
        </w:rPr>
        <w:t xml:space="preserve"> </w:t>
      </w:r>
      <w:r w:rsidRPr="000B2170">
        <w:rPr>
          <w:lang w:val="es-ES"/>
        </w:rPr>
        <w:t>en el que E. H. Gombrich apuntó que habríamos pasado de “un arte que ha de ser noble” a “un arte que ha de ser sincero”</w:t>
      </w:r>
      <w:r w:rsidR="00A25148" w:rsidRPr="000B2170">
        <w:rPr>
          <w:lang w:val="es-ES"/>
        </w:rPr>
        <w:t xml:space="preserve"> [1]</w:t>
      </w:r>
      <w:r w:rsidRPr="000B2170">
        <w:rPr>
          <w:lang w:val="es-ES"/>
        </w:rPr>
        <w:t xml:space="preserve">. </w:t>
      </w:r>
    </w:p>
    <w:p w14:paraId="4A153488" w14:textId="77777777" w:rsidR="00714B94" w:rsidRPr="000B2170" w:rsidRDefault="00714B94">
      <w:pPr>
        <w:jc w:val="both"/>
        <w:rPr>
          <w:lang w:val="es-ES"/>
        </w:rPr>
      </w:pPr>
    </w:p>
    <w:p w14:paraId="2A8D2C82" w14:textId="3148C065" w:rsidR="009B4BA6" w:rsidRDefault="002375B2">
      <w:pPr>
        <w:jc w:val="both"/>
        <w:rPr>
          <w:lang w:val="es-ES"/>
        </w:rPr>
      </w:pPr>
      <w:r w:rsidRPr="000B2170">
        <w:rPr>
          <w:lang w:val="es-ES"/>
        </w:rPr>
        <w:t xml:space="preserve">Si Jean Baudrillard se refirió al </w:t>
      </w:r>
      <w:r w:rsidRPr="000B2170">
        <w:rPr>
          <w:i/>
          <w:iCs/>
          <w:lang w:val="es-ES"/>
        </w:rPr>
        <w:t>trompe-</w:t>
      </w:r>
      <w:proofErr w:type="spellStart"/>
      <w:r w:rsidRPr="000B2170">
        <w:rPr>
          <w:i/>
          <w:iCs/>
          <w:lang w:val="es-ES"/>
        </w:rPr>
        <w:t>l’oeil</w:t>
      </w:r>
      <w:proofErr w:type="spellEnd"/>
      <w:r w:rsidRPr="000B2170">
        <w:rPr>
          <w:lang w:val="es-ES"/>
        </w:rPr>
        <w:t xml:space="preserve"> como </w:t>
      </w:r>
      <w:r w:rsidRPr="000B2170">
        <w:rPr>
          <w:i/>
          <w:iCs/>
          <w:lang w:val="es-ES"/>
        </w:rPr>
        <w:t>lo falso de lo falso</w:t>
      </w:r>
      <w:r w:rsidRPr="000B2170">
        <w:rPr>
          <w:lang w:val="es-ES"/>
        </w:rPr>
        <w:t>, como</w:t>
      </w:r>
      <w:r w:rsidR="0078009D" w:rsidRPr="000B2170">
        <w:rPr>
          <w:lang w:val="es-ES"/>
        </w:rPr>
        <w:t xml:space="preserve"> </w:t>
      </w:r>
      <w:r w:rsidRPr="000B2170">
        <w:rPr>
          <w:lang w:val="es-ES"/>
        </w:rPr>
        <w:t>“un simulacro con plena consciencia de</w:t>
      </w:r>
      <w:r w:rsidR="00892904">
        <w:rPr>
          <w:lang w:val="es-ES"/>
        </w:rPr>
        <w:t>l</w:t>
      </w:r>
      <w:r w:rsidRPr="000B2170">
        <w:rPr>
          <w:lang w:val="es-ES"/>
        </w:rPr>
        <w:t xml:space="preserve"> juego y del artificio”</w:t>
      </w:r>
      <w:r w:rsidR="00A25148" w:rsidRPr="000B2170">
        <w:rPr>
          <w:lang w:val="es-ES"/>
        </w:rPr>
        <w:t xml:space="preserve"> [2]</w:t>
      </w:r>
      <w:r w:rsidRPr="000B2170">
        <w:rPr>
          <w:lang w:val="es-ES"/>
        </w:rPr>
        <w:t xml:space="preserve">, </w:t>
      </w:r>
      <w:proofErr w:type="spellStart"/>
      <w:r w:rsidRPr="000B2170">
        <w:rPr>
          <w:lang w:val="es-ES"/>
        </w:rPr>
        <w:t>Hortalà</w:t>
      </w:r>
      <w:proofErr w:type="spellEnd"/>
      <w:r w:rsidRPr="000B2170">
        <w:rPr>
          <w:lang w:val="es-ES"/>
        </w:rPr>
        <w:t xml:space="preserve"> hizo suya esta máxima para activar una profunda y anacrónica crítica institucional cuando marchó </w:t>
      </w:r>
      <w:r w:rsidR="007F0341" w:rsidRPr="000B2170">
        <w:rPr>
          <w:lang w:val="es-ES"/>
        </w:rPr>
        <w:t xml:space="preserve">–hace algo más de diez años– </w:t>
      </w:r>
      <w:r w:rsidRPr="000B2170">
        <w:rPr>
          <w:lang w:val="es-ES"/>
        </w:rPr>
        <w:t xml:space="preserve">a estudiar técnicas de pintura antigua, imitación de mármoles y madera </w:t>
      </w:r>
      <w:r w:rsidR="00892904">
        <w:rPr>
          <w:lang w:val="es-ES"/>
        </w:rPr>
        <w:t>a</w:t>
      </w:r>
      <w:r w:rsidR="00586E68">
        <w:rPr>
          <w:lang w:val="es-ES"/>
        </w:rPr>
        <w:t xml:space="preserve"> </w:t>
      </w:r>
      <w:r w:rsidRPr="000B2170">
        <w:rPr>
          <w:lang w:val="es-ES"/>
        </w:rPr>
        <w:t xml:space="preserve">la academia Van </w:t>
      </w:r>
      <w:proofErr w:type="spellStart"/>
      <w:r w:rsidRPr="000B2170">
        <w:rPr>
          <w:lang w:val="es-ES"/>
        </w:rPr>
        <w:t>der</w:t>
      </w:r>
      <w:proofErr w:type="spellEnd"/>
      <w:r w:rsidRPr="000B2170">
        <w:rPr>
          <w:lang w:val="es-ES"/>
        </w:rPr>
        <w:t xml:space="preserve"> Kelen-</w:t>
      </w:r>
      <w:proofErr w:type="spellStart"/>
      <w:r w:rsidRPr="000B2170">
        <w:rPr>
          <w:lang w:val="es-ES"/>
        </w:rPr>
        <w:t>Loogelain</w:t>
      </w:r>
      <w:proofErr w:type="spellEnd"/>
      <w:r w:rsidRPr="000B2170">
        <w:rPr>
          <w:lang w:val="es-ES"/>
        </w:rPr>
        <w:t xml:space="preserve"> de Bruselas. Hasta el próximo 31 de mayo de 2026, el Museo CGAC de Santiago de Compostela ofrece al visitante </w:t>
      </w:r>
      <w:r w:rsidR="009B4BA6" w:rsidRPr="000B2170">
        <w:rPr>
          <w:lang w:val="es-ES"/>
        </w:rPr>
        <w:t>algunos de</w:t>
      </w:r>
      <w:r w:rsidRPr="000B2170">
        <w:rPr>
          <w:lang w:val="es-ES"/>
        </w:rPr>
        <w:t xml:space="preserve"> estos objetos falsamente prominentes con los que el artista catalán pone en juego una cierta “arqueología del régimen </w:t>
      </w:r>
      <w:proofErr w:type="spellStart"/>
      <w:r w:rsidRPr="000B2170">
        <w:rPr>
          <w:lang w:val="es-ES"/>
        </w:rPr>
        <w:t>escópico</w:t>
      </w:r>
      <w:proofErr w:type="spellEnd"/>
      <w:r w:rsidRPr="000B2170">
        <w:rPr>
          <w:lang w:val="es-ES"/>
        </w:rPr>
        <w:t>”</w:t>
      </w:r>
      <w:r w:rsidR="00A25148" w:rsidRPr="000B2170">
        <w:rPr>
          <w:lang w:val="es-ES"/>
        </w:rPr>
        <w:t xml:space="preserve"> [3]</w:t>
      </w:r>
      <w:r w:rsidR="00892904">
        <w:rPr>
          <w:lang w:val="es-ES"/>
        </w:rPr>
        <w:t xml:space="preserve"> </w:t>
      </w:r>
      <w:r w:rsidR="00B13C9E">
        <w:rPr>
          <w:lang w:val="es-ES"/>
        </w:rPr>
        <w:t>y mediante los</w:t>
      </w:r>
      <w:r w:rsidRPr="000B2170">
        <w:rPr>
          <w:lang w:val="es-ES"/>
        </w:rPr>
        <w:t xml:space="preserve"> que despliega progresivamente juicios sobre las leyes cambiantes del</w:t>
      </w:r>
      <w:r w:rsidR="0078009D" w:rsidRPr="000B2170">
        <w:rPr>
          <w:lang w:val="es-ES"/>
        </w:rPr>
        <w:t xml:space="preserve"> sentido del</w:t>
      </w:r>
      <w:r w:rsidRPr="000B2170">
        <w:rPr>
          <w:lang w:val="es-ES"/>
        </w:rPr>
        <w:t xml:space="preserve"> gusto</w:t>
      </w:r>
      <w:r w:rsidR="0078009D" w:rsidRPr="000B2170">
        <w:rPr>
          <w:lang w:val="es-ES"/>
        </w:rPr>
        <w:t xml:space="preserve"> –construcción social y producto del </w:t>
      </w:r>
      <w:proofErr w:type="spellStart"/>
      <w:r w:rsidR="0078009D" w:rsidRPr="000B2170">
        <w:rPr>
          <w:i/>
          <w:iCs/>
          <w:lang w:val="es-ES"/>
        </w:rPr>
        <w:t>habitus</w:t>
      </w:r>
      <w:proofErr w:type="spellEnd"/>
      <w:r w:rsidR="0078009D" w:rsidRPr="000B2170">
        <w:rPr>
          <w:lang w:val="es-ES"/>
        </w:rPr>
        <w:t>, según Pierre Bourdieu–</w:t>
      </w:r>
      <w:r w:rsidRPr="000B2170">
        <w:rPr>
          <w:lang w:val="es-ES"/>
        </w:rPr>
        <w:t xml:space="preserve">. </w:t>
      </w:r>
    </w:p>
    <w:p w14:paraId="437CB6F8" w14:textId="22842DA0" w:rsidR="001F3AA1" w:rsidRDefault="001F3AA1">
      <w:pPr>
        <w:jc w:val="both"/>
        <w:rPr>
          <w:lang w:val="es-ES"/>
        </w:rPr>
      </w:pPr>
    </w:p>
    <w:p w14:paraId="43D70B52" w14:textId="2BDA2B79" w:rsidR="001F3AA1" w:rsidRPr="000B2170" w:rsidRDefault="001F3AA1" w:rsidP="001F3AA1">
      <w:pPr>
        <w:jc w:val="center"/>
        <w:rPr>
          <w:lang w:val="es-ES"/>
        </w:rPr>
      </w:pPr>
      <w:r>
        <w:rPr>
          <w:noProof/>
        </w:rPr>
        <w:drawing>
          <wp:inline distT="0" distB="0" distL="0" distR="0" wp14:anchorId="6BC27CE6" wp14:editId="03C5F725">
            <wp:extent cx="4031203" cy="2687320"/>
            <wp:effectExtent l="0" t="0" r="762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039281" cy="2692705"/>
                    </a:xfrm>
                    <a:prstGeom prst="rect">
                      <a:avLst/>
                    </a:prstGeom>
                    <a:noFill/>
                    <a:ln>
                      <a:noFill/>
                    </a:ln>
                  </pic:spPr>
                </pic:pic>
              </a:graphicData>
            </a:graphic>
          </wp:inline>
        </w:drawing>
      </w:r>
    </w:p>
    <w:p w14:paraId="04F14EAC" w14:textId="77777777" w:rsidR="009B4BA6" w:rsidRPr="000B2170" w:rsidRDefault="009B4BA6">
      <w:pPr>
        <w:jc w:val="both"/>
        <w:rPr>
          <w:lang w:val="es-ES"/>
        </w:rPr>
      </w:pPr>
    </w:p>
    <w:p w14:paraId="3863CEFD" w14:textId="74ECA2BE" w:rsidR="00714B94" w:rsidRDefault="002375B2">
      <w:pPr>
        <w:jc w:val="both"/>
        <w:rPr>
          <w:lang w:val="es-ES"/>
        </w:rPr>
      </w:pPr>
      <w:r w:rsidRPr="000B2170">
        <w:rPr>
          <w:lang w:val="es-ES"/>
        </w:rPr>
        <w:t>Santi</w:t>
      </w:r>
      <w:r w:rsidR="00CE2CC4" w:rsidRPr="000B2170">
        <w:rPr>
          <w:lang w:val="es-ES"/>
        </w:rPr>
        <w:t>ago</w:t>
      </w:r>
      <w:r w:rsidRPr="000B2170">
        <w:rPr>
          <w:lang w:val="es-ES"/>
        </w:rPr>
        <w:t xml:space="preserve"> Olmo</w:t>
      </w:r>
      <w:r w:rsidR="00E102C9" w:rsidRPr="000B2170">
        <w:rPr>
          <w:lang w:val="es-ES"/>
        </w:rPr>
        <w:t xml:space="preserve">, comisario de la muestra y </w:t>
      </w:r>
      <w:r w:rsidR="00CE2CC4" w:rsidRPr="000B2170">
        <w:rPr>
          <w:lang w:val="es-ES"/>
        </w:rPr>
        <w:t>director de la institución gallega</w:t>
      </w:r>
      <w:r w:rsidR="00691D32" w:rsidRPr="000B2170">
        <w:rPr>
          <w:lang w:val="es-ES"/>
        </w:rPr>
        <w:t xml:space="preserve"> en cuestión</w:t>
      </w:r>
      <w:r w:rsidR="0078009D" w:rsidRPr="000B2170">
        <w:rPr>
          <w:lang w:val="es-ES"/>
        </w:rPr>
        <w:t>,</w:t>
      </w:r>
      <w:r w:rsidRPr="000B2170">
        <w:rPr>
          <w:lang w:val="es-ES"/>
        </w:rPr>
        <w:t xml:space="preserve"> ofrece una panorámica muy bien escogida y en ningún caso excesiva del trabajo </w:t>
      </w:r>
      <w:r w:rsidR="009B4BA6" w:rsidRPr="000B2170">
        <w:rPr>
          <w:lang w:val="es-ES"/>
        </w:rPr>
        <w:t xml:space="preserve">más reciente </w:t>
      </w:r>
      <w:r w:rsidRPr="000B2170">
        <w:rPr>
          <w:lang w:val="es-ES"/>
        </w:rPr>
        <w:t xml:space="preserve">de Lluís Hortalà; un artista </w:t>
      </w:r>
      <w:r w:rsidR="00586E68">
        <w:rPr>
          <w:lang w:val="es-ES"/>
        </w:rPr>
        <w:t>q</w:t>
      </w:r>
      <w:r w:rsidRPr="000B2170">
        <w:rPr>
          <w:lang w:val="es-ES"/>
        </w:rPr>
        <w:t xml:space="preserve">ue dispone de una investigación de largo recorrido en la que se superponen una multiplicidad de capas –no todas evidentes–: la pictórica, que deslumbra en primera instancia por </w:t>
      </w:r>
      <w:r w:rsidR="00040C6C">
        <w:rPr>
          <w:lang w:val="es-ES"/>
        </w:rPr>
        <w:t>el virtuosismo</w:t>
      </w:r>
      <w:r w:rsidRPr="000B2170">
        <w:rPr>
          <w:lang w:val="es-ES"/>
        </w:rPr>
        <w:t xml:space="preserve"> técnic</w:t>
      </w:r>
      <w:r w:rsidR="00040C6C">
        <w:rPr>
          <w:lang w:val="es-ES"/>
        </w:rPr>
        <w:t>o</w:t>
      </w:r>
      <w:r w:rsidRPr="000B2170">
        <w:rPr>
          <w:lang w:val="es-ES"/>
        </w:rPr>
        <w:t xml:space="preserve">; la conceptual y filosófica, </w:t>
      </w:r>
      <w:r w:rsidR="0078009D" w:rsidRPr="000B2170">
        <w:rPr>
          <w:lang w:val="es-ES"/>
        </w:rPr>
        <w:t>a través de</w:t>
      </w:r>
      <w:r w:rsidRPr="000B2170">
        <w:rPr>
          <w:lang w:val="es-ES"/>
        </w:rPr>
        <w:t xml:space="preserve"> un</w:t>
      </w:r>
      <w:r w:rsidR="00B13C9E">
        <w:rPr>
          <w:lang w:val="es-ES"/>
        </w:rPr>
        <w:t xml:space="preserve"> notable</w:t>
      </w:r>
      <w:r w:rsidRPr="000B2170">
        <w:rPr>
          <w:lang w:val="es-ES"/>
        </w:rPr>
        <w:t xml:space="preserve"> manejo de las principales nociones de la tradición del pensamiento occidental; la histórica y la arquitectónica, que le permiten deconstruir los modos de actuación inherentes a la institución-museo</w:t>
      </w:r>
      <w:r w:rsidR="00CE2CC4" w:rsidRPr="000B2170">
        <w:rPr>
          <w:lang w:val="es-ES"/>
        </w:rPr>
        <w:t>; y,</w:t>
      </w:r>
      <w:r w:rsidR="00691D32" w:rsidRPr="000B2170">
        <w:rPr>
          <w:lang w:val="es-ES"/>
        </w:rPr>
        <w:t xml:space="preserve"> finalmente,</w:t>
      </w:r>
      <w:r w:rsidRPr="000B2170">
        <w:rPr>
          <w:lang w:val="es-ES"/>
        </w:rPr>
        <w:t xml:space="preserve"> la lumínica</w:t>
      </w:r>
      <w:r w:rsidR="00691D32" w:rsidRPr="000B2170">
        <w:rPr>
          <w:lang w:val="es-ES"/>
        </w:rPr>
        <w:t>, que juega un papel esencial en la</w:t>
      </w:r>
      <w:r w:rsidR="00A25148" w:rsidRPr="000B2170">
        <w:rPr>
          <w:lang w:val="es-ES"/>
        </w:rPr>
        <w:t xml:space="preserve"> exposición</w:t>
      </w:r>
      <w:r w:rsidR="009B4BA6" w:rsidRPr="000B2170">
        <w:rPr>
          <w:lang w:val="es-ES"/>
        </w:rPr>
        <w:t>. En</w:t>
      </w:r>
      <w:r w:rsidRPr="000B2170">
        <w:rPr>
          <w:lang w:val="es-ES"/>
        </w:rPr>
        <w:t xml:space="preserve"> ocasiones necesariamente tenue</w:t>
      </w:r>
      <w:r w:rsidR="0078009D" w:rsidRPr="000B2170">
        <w:rPr>
          <w:lang w:val="es-ES"/>
        </w:rPr>
        <w:t xml:space="preserve"> </w:t>
      </w:r>
      <w:r w:rsidRPr="000B2170">
        <w:rPr>
          <w:lang w:val="es-ES"/>
        </w:rPr>
        <w:t>y en muchos casos sutil –jugando con</w:t>
      </w:r>
      <w:r w:rsidR="009B4BA6" w:rsidRPr="000B2170">
        <w:rPr>
          <w:lang w:val="es-ES"/>
        </w:rPr>
        <w:t xml:space="preserve"> los puntos de</w:t>
      </w:r>
      <w:r w:rsidRPr="000B2170">
        <w:rPr>
          <w:lang w:val="es-ES"/>
        </w:rPr>
        <w:t xml:space="preserve"> fuga</w:t>
      </w:r>
      <w:r w:rsidR="009B4BA6" w:rsidRPr="000B2170">
        <w:rPr>
          <w:lang w:val="es-ES"/>
        </w:rPr>
        <w:t xml:space="preserve"> de las obras</w:t>
      </w:r>
      <w:r w:rsidRPr="000B2170">
        <w:rPr>
          <w:lang w:val="es-ES"/>
        </w:rPr>
        <w:t xml:space="preserve"> y sus modulaciones lumínicas–, la luz de sala puntúa, evoca, sugiere, propone</w:t>
      </w:r>
      <w:r w:rsidR="004466F7" w:rsidRPr="000B2170">
        <w:rPr>
          <w:lang w:val="es-ES"/>
        </w:rPr>
        <w:t>..</w:t>
      </w:r>
      <w:r w:rsidR="00DA1333" w:rsidRPr="000B2170">
        <w:rPr>
          <w:lang w:val="es-ES"/>
        </w:rPr>
        <w:t xml:space="preserve">. Adopta así </w:t>
      </w:r>
      <w:r w:rsidRPr="000B2170">
        <w:rPr>
          <w:lang w:val="es-ES"/>
        </w:rPr>
        <w:t>un carácter teatral, capaz de dibujar sobre las propias pinturas</w:t>
      </w:r>
      <w:r w:rsidR="004466F7" w:rsidRPr="000B2170">
        <w:rPr>
          <w:lang w:val="es-ES"/>
        </w:rPr>
        <w:t xml:space="preserve"> y </w:t>
      </w:r>
      <w:r w:rsidRPr="000B2170">
        <w:rPr>
          <w:lang w:val="es-ES"/>
        </w:rPr>
        <w:t>de (con)fundirse con el lienzo iluminado</w:t>
      </w:r>
      <w:r w:rsidR="004466F7" w:rsidRPr="000B2170">
        <w:rPr>
          <w:lang w:val="es-ES"/>
        </w:rPr>
        <w:t xml:space="preserve">: de </w:t>
      </w:r>
      <w:r w:rsidRPr="000B2170">
        <w:rPr>
          <w:lang w:val="es-ES"/>
        </w:rPr>
        <w:t>introducirse en los cuadros, sin que el espectador sepa</w:t>
      </w:r>
      <w:r w:rsidR="00DA1333" w:rsidRPr="000B2170">
        <w:rPr>
          <w:lang w:val="es-ES"/>
        </w:rPr>
        <w:t xml:space="preserve"> </w:t>
      </w:r>
      <w:r w:rsidR="004466F7" w:rsidRPr="000B2170">
        <w:rPr>
          <w:lang w:val="es-ES"/>
        </w:rPr>
        <w:t>muy bien</w:t>
      </w:r>
      <w:r w:rsidRPr="000B2170">
        <w:rPr>
          <w:lang w:val="es-ES"/>
        </w:rPr>
        <w:t xml:space="preserve"> d</w:t>
      </w:r>
      <w:r w:rsidR="00DA1333" w:rsidRPr="000B2170">
        <w:rPr>
          <w:lang w:val="es-ES"/>
        </w:rPr>
        <w:t>ó</w:t>
      </w:r>
      <w:r w:rsidRPr="000B2170">
        <w:rPr>
          <w:lang w:val="es-ES"/>
        </w:rPr>
        <w:t>nde termina la proyección del foco y donde comienza el destello pictórico. Provoca ambientes íntimos, por momentos lúgubres, donde el juicio pesa sobre los hombros del espectador</w:t>
      </w:r>
      <w:r w:rsidR="00586E68">
        <w:rPr>
          <w:lang w:val="es-ES"/>
        </w:rPr>
        <w:t>.</w:t>
      </w:r>
    </w:p>
    <w:p w14:paraId="352C5540" w14:textId="00CF4668" w:rsidR="0014523C" w:rsidRDefault="0014523C">
      <w:pPr>
        <w:jc w:val="both"/>
        <w:rPr>
          <w:lang w:val="es-ES"/>
        </w:rPr>
      </w:pPr>
    </w:p>
    <w:p w14:paraId="2ACCA234" w14:textId="077774FE" w:rsidR="0014523C" w:rsidRPr="000B2170" w:rsidRDefault="0014523C" w:rsidP="0014523C">
      <w:pPr>
        <w:jc w:val="center"/>
        <w:rPr>
          <w:lang w:val="es-ES"/>
        </w:rPr>
      </w:pPr>
      <w:r>
        <w:rPr>
          <w:noProof/>
        </w:rPr>
        <w:drawing>
          <wp:inline distT="0" distB="0" distL="0" distR="0" wp14:anchorId="0CCFF9EC" wp14:editId="7229D3DD">
            <wp:extent cx="5746755" cy="3830320"/>
            <wp:effectExtent l="0" t="0" r="635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27447" cy="3884103"/>
                    </a:xfrm>
                    <a:prstGeom prst="rect">
                      <a:avLst/>
                    </a:prstGeom>
                    <a:noFill/>
                    <a:ln>
                      <a:noFill/>
                    </a:ln>
                  </pic:spPr>
                </pic:pic>
              </a:graphicData>
            </a:graphic>
          </wp:inline>
        </w:drawing>
      </w:r>
    </w:p>
    <w:p w14:paraId="680883B8" w14:textId="77777777" w:rsidR="00714B94" w:rsidRPr="000B2170" w:rsidRDefault="00714B94">
      <w:pPr>
        <w:jc w:val="both"/>
        <w:rPr>
          <w:lang w:val="es-ES"/>
        </w:rPr>
      </w:pPr>
    </w:p>
    <w:p w14:paraId="067CFDBD" w14:textId="04602829" w:rsidR="001F3AA1" w:rsidRPr="000B2170" w:rsidRDefault="002375B2">
      <w:pPr>
        <w:jc w:val="both"/>
        <w:rPr>
          <w:lang w:val="es-ES"/>
        </w:rPr>
      </w:pPr>
      <w:r w:rsidRPr="000B2170">
        <w:rPr>
          <w:lang w:val="es-ES"/>
        </w:rPr>
        <w:t xml:space="preserve">Todo esto da comienzo en el quicio de la puerta del museo, en el umbral de la exposición, donde todavía nos situamos. </w:t>
      </w:r>
      <w:r w:rsidR="00586E68">
        <w:rPr>
          <w:lang w:val="es-ES"/>
        </w:rPr>
        <w:t>Sobrevolando nuestras cabezas, e</w:t>
      </w:r>
      <w:r w:rsidRPr="000B2170">
        <w:rPr>
          <w:lang w:val="es-ES"/>
        </w:rPr>
        <w:t xml:space="preserve">scuchamos </w:t>
      </w:r>
      <w:proofErr w:type="spellStart"/>
      <w:r w:rsidRPr="000B2170">
        <w:rPr>
          <w:i/>
          <w:iCs/>
          <w:lang w:val="es-ES"/>
        </w:rPr>
        <w:t>chassss</w:t>
      </w:r>
      <w:proofErr w:type="spellEnd"/>
      <w:r w:rsidRPr="000B2170">
        <w:rPr>
          <w:lang w:val="es-ES"/>
        </w:rPr>
        <w:t>. Un corte limpio, clínico, estétic</w:t>
      </w:r>
      <w:r w:rsidR="000B2170">
        <w:rPr>
          <w:lang w:val="es-ES"/>
        </w:rPr>
        <w:t>o</w:t>
      </w:r>
      <w:r w:rsidRPr="000B2170">
        <w:rPr>
          <w:lang w:val="es-ES"/>
        </w:rPr>
        <w:t>. Después de traspasar este y otros umbrales, nos transformamos en</w:t>
      </w:r>
      <w:r w:rsidR="00A25148" w:rsidRPr="000B2170">
        <w:rPr>
          <w:lang w:val="es-ES"/>
        </w:rPr>
        <w:t xml:space="preserve"> </w:t>
      </w:r>
      <w:r w:rsidRPr="000B2170">
        <w:rPr>
          <w:i/>
          <w:iCs/>
          <w:lang w:val="es-ES"/>
        </w:rPr>
        <w:t>sujeto museístico</w:t>
      </w:r>
      <w:r w:rsidRPr="000B2170">
        <w:rPr>
          <w:lang w:val="es-ES"/>
        </w:rPr>
        <w:t xml:space="preserve">. Dicho lo cual, puestos sobre aviso, </w:t>
      </w:r>
      <w:r w:rsidRPr="000B2170">
        <w:rPr>
          <w:bCs/>
          <w:color w:val="0D0D0D" w:themeColor="text1" w:themeTint="F2"/>
          <w:lang w:val="es-ES"/>
        </w:rPr>
        <w:t>avan</w:t>
      </w:r>
      <w:r w:rsidR="007F0341">
        <w:rPr>
          <w:bCs/>
          <w:color w:val="0D0D0D" w:themeColor="text1" w:themeTint="F2"/>
          <w:lang w:val="es-ES"/>
        </w:rPr>
        <w:t>za</w:t>
      </w:r>
      <w:r w:rsidRPr="000B2170">
        <w:rPr>
          <w:bCs/>
          <w:color w:val="0D0D0D" w:themeColor="text1" w:themeTint="F2"/>
          <w:lang w:val="es-ES"/>
        </w:rPr>
        <w:t>mos</w:t>
      </w:r>
      <w:r w:rsidRPr="000B2170">
        <w:rPr>
          <w:lang w:val="es-ES"/>
        </w:rPr>
        <w:t xml:space="preserve"> con cuidado por la puerta de entrada, conscientes de que, a cada paso, nos situamos frente a un umbral ante el que solo queda mantener la </w:t>
      </w:r>
      <w:r w:rsidR="004466F7" w:rsidRPr="000B2170">
        <w:rPr>
          <w:lang w:val="es-ES"/>
        </w:rPr>
        <w:t>mirada fija</w:t>
      </w:r>
      <w:r w:rsidRPr="000B2170">
        <w:rPr>
          <w:lang w:val="es-ES"/>
        </w:rPr>
        <w:t>, tender la mano y escuchar</w:t>
      </w:r>
      <w:r w:rsidR="00691D32" w:rsidRPr="000B2170">
        <w:rPr>
          <w:lang w:val="es-ES"/>
        </w:rPr>
        <w:t>,</w:t>
      </w:r>
      <w:r w:rsidRPr="000B2170">
        <w:rPr>
          <w:lang w:val="es-ES"/>
        </w:rPr>
        <w:t xml:space="preserve"> con suerte</w:t>
      </w:r>
      <w:r w:rsidR="00691D32" w:rsidRPr="000B2170">
        <w:rPr>
          <w:lang w:val="es-ES"/>
        </w:rPr>
        <w:t>,</w:t>
      </w:r>
      <w:r w:rsidRPr="000B2170">
        <w:rPr>
          <w:lang w:val="es-ES"/>
        </w:rPr>
        <w:t xml:space="preserve"> los ecos atronadores de un </w:t>
      </w:r>
      <w:r w:rsidRPr="000B2170">
        <w:rPr>
          <w:i/>
          <w:iCs/>
          <w:lang w:val="es-ES"/>
        </w:rPr>
        <w:t>juicio final</w:t>
      </w:r>
      <w:r w:rsidRPr="000B2170">
        <w:rPr>
          <w:lang w:val="es-ES"/>
        </w:rPr>
        <w:t>.</w:t>
      </w:r>
      <w:r w:rsidR="004466F7" w:rsidRPr="000B2170">
        <w:rPr>
          <w:lang w:val="es-ES"/>
        </w:rPr>
        <w:t xml:space="preserve"> </w:t>
      </w:r>
    </w:p>
    <w:p w14:paraId="2F7A68C5" w14:textId="77777777" w:rsidR="00714B94" w:rsidRPr="000B2170" w:rsidRDefault="00714B94">
      <w:pPr>
        <w:jc w:val="both"/>
        <w:rPr>
          <w:lang w:val="es-ES"/>
        </w:rPr>
      </w:pPr>
    </w:p>
    <w:p w14:paraId="061220BE" w14:textId="77777777" w:rsidR="00714B94" w:rsidRPr="000B2170" w:rsidRDefault="00714B94">
      <w:pPr>
        <w:jc w:val="both"/>
        <w:rPr>
          <w:lang w:val="es-ES"/>
        </w:rPr>
      </w:pPr>
    </w:p>
    <w:p w14:paraId="007EBDF8" w14:textId="77777777" w:rsidR="00714B94" w:rsidRPr="000B2170" w:rsidRDefault="002375B2">
      <w:pPr>
        <w:jc w:val="both"/>
        <w:rPr>
          <w:b/>
          <w:bCs/>
          <w:lang w:val="es-ES"/>
        </w:rPr>
      </w:pPr>
      <w:r w:rsidRPr="000B2170">
        <w:rPr>
          <w:b/>
          <w:bCs/>
          <w:lang w:val="es-ES"/>
        </w:rPr>
        <w:lastRenderedPageBreak/>
        <w:t>El museo como guillotina</w:t>
      </w:r>
    </w:p>
    <w:p w14:paraId="194A7544" w14:textId="77777777" w:rsidR="00714B94" w:rsidRPr="000B2170" w:rsidRDefault="00714B94">
      <w:pPr>
        <w:jc w:val="both"/>
        <w:rPr>
          <w:lang w:val="es-ES"/>
        </w:rPr>
      </w:pPr>
    </w:p>
    <w:p w14:paraId="58815E96" w14:textId="4188AB00" w:rsidR="006C00A0" w:rsidRPr="000B2170" w:rsidRDefault="002375B2">
      <w:pPr>
        <w:jc w:val="both"/>
        <w:rPr>
          <w:lang w:val="es-ES"/>
        </w:rPr>
      </w:pPr>
      <w:r w:rsidRPr="000B2170">
        <w:rPr>
          <w:lang w:val="es-ES"/>
        </w:rPr>
        <w:t xml:space="preserve">Muchos teóricos han </w:t>
      </w:r>
      <w:r w:rsidR="00691D32" w:rsidRPr="000B2170">
        <w:rPr>
          <w:lang w:val="es-ES"/>
        </w:rPr>
        <w:t>incidido en</w:t>
      </w:r>
      <w:r w:rsidRPr="000B2170">
        <w:rPr>
          <w:lang w:val="es-ES"/>
        </w:rPr>
        <w:t xml:space="preserve"> el carácter mortuorio del museo</w:t>
      </w:r>
      <w:r w:rsidR="00691D32" w:rsidRPr="000B2170">
        <w:rPr>
          <w:lang w:val="es-ES"/>
        </w:rPr>
        <w:t xml:space="preserve">, el cual </w:t>
      </w:r>
      <w:r w:rsidRPr="000B2170">
        <w:rPr>
          <w:lang w:val="es-ES"/>
        </w:rPr>
        <w:t xml:space="preserve">vendría a honrar aquello que en vida fue valioso, pero que permanece exánime en la institución del arte, o en todo caso </w:t>
      </w:r>
      <w:proofErr w:type="spellStart"/>
      <w:r w:rsidRPr="000B2170">
        <w:rPr>
          <w:i/>
          <w:iCs/>
          <w:lang w:val="es-ES"/>
        </w:rPr>
        <w:t>zombie</w:t>
      </w:r>
      <w:proofErr w:type="spellEnd"/>
      <w:r w:rsidRPr="000B2170">
        <w:rPr>
          <w:lang w:val="es-ES"/>
        </w:rPr>
        <w:t>, entre la vida y la muerte. Este museo-mausoleo –según Theodor Adorno–, museo como tumba –</w:t>
      </w:r>
      <w:r w:rsidR="00B13C9E">
        <w:rPr>
          <w:lang w:val="es-ES"/>
        </w:rPr>
        <w:t>siguiendo a</w:t>
      </w:r>
      <w:r w:rsidRPr="000B2170">
        <w:rPr>
          <w:lang w:val="es-ES"/>
        </w:rPr>
        <w:t xml:space="preserve"> </w:t>
      </w:r>
      <w:r w:rsidR="00040C6C" w:rsidRPr="000B2170">
        <w:rPr>
          <w:lang w:val="es-ES"/>
        </w:rPr>
        <w:t>Françoise</w:t>
      </w:r>
      <w:r w:rsidRPr="000B2170">
        <w:rPr>
          <w:lang w:val="es-ES"/>
        </w:rPr>
        <w:t xml:space="preserve"> Vergès– o museo cementerio –en palabras de Boris Groys– </w:t>
      </w:r>
      <w:r w:rsidR="00A25148" w:rsidRPr="000B2170">
        <w:rPr>
          <w:lang w:val="es-ES"/>
        </w:rPr>
        <w:t>es</w:t>
      </w:r>
      <w:r w:rsidRPr="000B2170">
        <w:rPr>
          <w:lang w:val="es-ES"/>
        </w:rPr>
        <w:t xml:space="preserve"> capaz de hacer eterno lo efímero, y de presentarlo como objetivable. El museo contribuye así a la </w:t>
      </w:r>
      <w:proofErr w:type="spellStart"/>
      <w:r w:rsidRPr="000B2170">
        <w:rPr>
          <w:lang w:val="es-ES"/>
        </w:rPr>
        <w:t>fetichización</w:t>
      </w:r>
      <w:proofErr w:type="spellEnd"/>
      <w:r w:rsidRPr="000B2170">
        <w:rPr>
          <w:lang w:val="es-ES"/>
        </w:rPr>
        <w:t xml:space="preserve"> de las obras, las cuales se vuelven piezas intocables, sacralizadas, despojadas de contexto y memoria. </w:t>
      </w:r>
      <w:r w:rsidR="006C00A0" w:rsidRPr="000B2170">
        <w:rPr>
          <w:lang w:val="es-ES"/>
        </w:rPr>
        <w:t>¿Acaso puede convertirse en tarea del artista mostrar esta</w:t>
      </w:r>
      <w:r w:rsidR="00CE2CC4" w:rsidRPr="000B2170">
        <w:rPr>
          <w:lang w:val="es-ES"/>
        </w:rPr>
        <w:t xml:space="preserve"> </w:t>
      </w:r>
      <w:r w:rsidR="00B13C9E">
        <w:rPr>
          <w:lang w:val="es-ES"/>
        </w:rPr>
        <w:t>dinámica latente de</w:t>
      </w:r>
      <w:r w:rsidR="00CE2CC4" w:rsidRPr="000B2170">
        <w:rPr>
          <w:lang w:val="es-ES"/>
        </w:rPr>
        <w:t>l museo</w:t>
      </w:r>
      <w:r w:rsidR="006C00A0" w:rsidRPr="000B2170">
        <w:rPr>
          <w:lang w:val="es-ES"/>
        </w:rPr>
        <w:t>? ¿</w:t>
      </w:r>
      <w:r w:rsidR="000B2170">
        <w:rPr>
          <w:lang w:val="es-ES"/>
        </w:rPr>
        <w:t>D</w:t>
      </w:r>
      <w:r w:rsidR="006C00A0" w:rsidRPr="000B2170">
        <w:rPr>
          <w:lang w:val="es-ES"/>
        </w:rPr>
        <w:t xml:space="preserve">ebe </w:t>
      </w:r>
      <w:r w:rsidR="009437BD" w:rsidRPr="000B2170">
        <w:rPr>
          <w:lang w:val="es-ES"/>
        </w:rPr>
        <w:t>evidenciar sus múltiples</w:t>
      </w:r>
      <w:r w:rsidR="00DF4056" w:rsidRPr="000B2170">
        <w:rPr>
          <w:lang w:val="es-ES"/>
        </w:rPr>
        <w:t xml:space="preserve"> incisiones en el “cuerpo vivo” de la cultura</w:t>
      </w:r>
      <w:r w:rsidR="009437BD" w:rsidRPr="000B2170">
        <w:rPr>
          <w:lang w:val="es-ES"/>
        </w:rPr>
        <w:t xml:space="preserve"> </w:t>
      </w:r>
      <w:r w:rsidR="006C00A0" w:rsidRPr="000B2170">
        <w:rPr>
          <w:lang w:val="es-ES"/>
        </w:rPr>
        <w:t>y realzar su silueta asesina?</w:t>
      </w:r>
    </w:p>
    <w:p w14:paraId="76167E43" w14:textId="77777777" w:rsidR="006C00A0" w:rsidRPr="000B2170" w:rsidRDefault="006C00A0">
      <w:pPr>
        <w:jc w:val="both"/>
        <w:rPr>
          <w:lang w:val="es-ES"/>
        </w:rPr>
      </w:pPr>
    </w:p>
    <w:p w14:paraId="57F6C9B9" w14:textId="2FC74763" w:rsidR="005E142B" w:rsidRPr="000B2170" w:rsidRDefault="002375B2">
      <w:pPr>
        <w:jc w:val="both"/>
        <w:rPr>
          <w:lang w:val="es-ES"/>
        </w:rPr>
      </w:pPr>
      <w:r w:rsidRPr="000B2170">
        <w:rPr>
          <w:lang w:val="es-ES"/>
        </w:rPr>
        <w:t xml:space="preserve">De </w:t>
      </w:r>
      <w:r w:rsidR="006C00A0" w:rsidRPr="000B2170">
        <w:rPr>
          <w:lang w:val="es-ES"/>
        </w:rPr>
        <w:t xml:space="preserve">todo </w:t>
      </w:r>
      <w:r w:rsidRPr="000B2170">
        <w:rPr>
          <w:lang w:val="es-ES"/>
        </w:rPr>
        <w:t xml:space="preserve">esto se encarga el artista catalán </w:t>
      </w:r>
      <w:r w:rsidR="006C00A0" w:rsidRPr="000B2170">
        <w:rPr>
          <w:lang w:val="es-ES"/>
        </w:rPr>
        <w:t xml:space="preserve">Lluís Hortalà </w:t>
      </w:r>
      <w:r w:rsidR="00040C6C">
        <w:rPr>
          <w:lang w:val="es-ES"/>
        </w:rPr>
        <w:t xml:space="preserve">–en el primer capítulo de la muestra– </w:t>
      </w:r>
      <w:r w:rsidR="00586E68">
        <w:rPr>
          <w:lang w:val="es-ES"/>
        </w:rPr>
        <w:t>a través de</w:t>
      </w:r>
      <w:r w:rsidR="009437BD" w:rsidRPr="000B2170">
        <w:rPr>
          <w:lang w:val="es-ES"/>
        </w:rPr>
        <w:t xml:space="preserve"> una serie de obras que inciden en</w:t>
      </w:r>
      <w:r w:rsidRPr="000B2170">
        <w:rPr>
          <w:lang w:val="es-ES"/>
        </w:rPr>
        <w:t xml:space="preserve"> la convergencia histórica del nacimiento del museo moderno </w:t>
      </w:r>
      <w:r w:rsidR="009437BD" w:rsidRPr="000B2170">
        <w:rPr>
          <w:lang w:val="es-ES"/>
        </w:rPr>
        <w:t xml:space="preserve">con </w:t>
      </w:r>
      <w:r w:rsidRPr="000B2170">
        <w:rPr>
          <w:lang w:val="es-ES"/>
        </w:rPr>
        <w:t>una de las más reconocidas tecnologías de muerte de la historia</w:t>
      </w:r>
      <w:r w:rsidR="009437BD" w:rsidRPr="000B2170">
        <w:rPr>
          <w:lang w:val="es-ES"/>
        </w:rPr>
        <w:t>:</w:t>
      </w:r>
      <w:r w:rsidRPr="000B2170">
        <w:rPr>
          <w:lang w:val="es-ES"/>
        </w:rPr>
        <w:t xml:space="preserve"> la guillotina. </w:t>
      </w:r>
      <w:r w:rsidR="00FB7B15" w:rsidRPr="000B2170">
        <w:rPr>
          <w:lang w:val="es-ES"/>
        </w:rPr>
        <w:t xml:space="preserve">Fue Georges Bataille uno de los primeros en señalar </w:t>
      </w:r>
      <w:r w:rsidR="009437BD" w:rsidRPr="000B2170">
        <w:rPr>
          <w:lang w:val="es-ES"/>
        </w:rPr>
        <w:t xml:space="preserve">esta condición </w:t>
      </w:r>
      <w:r w:rsidR="00DF4056" w:rsidRPr="000B2170">
        <w:rPr>
          <w:lang w:val="es-ES"/>
        </w:rPr>
        <w:t xml:space="preserve">que va más allá de una coincidencia en el tiempo, puesto </w:t>
      </w:r>
      <w:r w:rsidR="00FB7B15" w:rsidRPr="000B2170">
        <w:rPr>
          <w:lang w:val="es-ES"/>
        </w:rPr>
        <w:t>que el museo nace</w:t>
      </w:r>
      <w:r w:rsidR="00DF4056" w:rsidRPr="000B2170">
        <w:rPr>
          <w:lang w:val="es-ES"/>
        </w:rPr>
        <w:t xml:space="preserve"> </w:t>
      </w:r>
      <w:r w:rsidR="00FB7B15" w:rsidRPr="000B2170">
        <w:rPr>
          <w:lang w:val="es-ES"/>
        </w:rPr>
        <w:t>intrínsecamente ligad</w:t>
      </w:r>
      <w:r w:rsidR="00691D32" w:rsidRPr="000B2170">
        <w:rPr>
          <w:lang w:val="es-ES"/>
        </w:rPr>
        <w:t>o</w:t>
      </w:r>
      <w:r w:rsidR="00FB7B15" w:rsidRPr="000B2170">
        <w:rPr>
          <w:lang w:val="es-ES"/>
        </w:rPr>
        <w:t xml:space="preserve"> al desarrollo de la guillotina</w:t>
      </w:r>
      <w:r w:rsidR="0050031A" w:rsidRPr="000B2170">
        <w:rPr>
          <w:lang w:val="es-ES"/>
        </w:rPr>
        <w:t xml:space="preserve"> [4]</w:t>
      </w:r>
      <w:r w:rsidR="00A412AA" w:rsidRPr="000B2170">
        <w:rPr>
          <w:lang w:val="es-ES"/>
        </w:rPr>
        <w:t>: n</w:t>
      </w:r>
      <w:r w:rsidR="00DF4056" w:rsidRPr="000B2170">
        <w:rPr>
          <w:lang w:val="es-ES"/>
        </w:rPr>
        <w:t>o solo</w:t>
      </w:r>
      <w:r w:rsidR="00FB7B15" w:rsidRPr="000B2170">
        <w:rPr>
          <w:lang w:val="es-ES"/>
        </w:rPr>
        <w:t xml:space="preserve"> decapita simbólicamente a las obras de arte –separándolas de la </w:t>
      </w:r>
      <w:r w:rsidR="00691D32" w:rsidRPr="000B2170">
        <w:rPr>
          <w:lang w:val="es-ES"/>
        </w:rPr>
        <w:t>“</w:t>
      </w:r>
      <w:r w:rsidR="00FB7B15" w:rsidRPr="000B2170">
        <w:rPr>
          <w:lang w:val="es-ES"/>
        </w:rPr>
        <w:t>vida real</w:t>
      </w:r>
      <w:r w:rsidR="00691D32" w:rsidRPr="000B2170">
        <w:rPr>
          <w:lang w:val="es-ES"/>
        </w:rPr>
        <w:t>”</w:t>
      </w:r>
      <w:r w:rsidR="00FB7B15" w:rsidRPr="000B2170">
        <w:rPr>
          <w:lang w:val="es-ES"/>
        </w:rPr>
        <w:t xml:space="preserve"> que les daba sentido– e iguala a todas las piezas</w:t>
      </w:r>
      <w:r w:rsidR="00DF4056" w:rsidRPr="000B2170">
        <w:rPr>
          <w:lang w:val="es-ES"/>
        </w:rPr>
        <w:t xml:space="preserve"> –</w:t>
      </w:r>
      <w:r w:rsidR="00FB7B15" w:rsidRPr="000B2170">
        <w:rPr>
          <w:lang w:val="es-ES"/>
        </w:rPr>
        <w:t>máscara ritual, pintura religiosa medieval o cuadro moderno terminan en el mismo espacio neutral</w:t>
      </w:r>
      <w:r w:rsidR="00DF4056" w:rsidRPr="000B2170">
        <w:rPr>
          <w:lang w:val="es-ES"/>
        </w:rPr>
        <w:t>–</w:t>
      </w:r>
      <w:r w:rsidR="00040C6C">
        <w:rPr>
          <w:lang w:val="es-ES"/>
        </w:rPr>
        <w:t>,</w:t>
      </w:r>
      <w:r w:rsidR="00DF4056" w:rsidRPr="000B2170">
        <w:rPr>
          <w:lang w:val="es-ES"/>
        </w:rPr>
        <w:t xml:space="preserve"> sino que acelera </w:t>
      </w:r>
      <w:r w:rsidR="00A412AA" w:rsidRPr="000B2170">
        <w:rPr>
          <w:lang w:val="es-ES"/>
        </w:rPr>
        <w:t xml:space="preserve">a finales del siglo XVIII la gestación </w:t>
      </w:r>
      <w:r w:rsidR="00DF4056" w:rsidRPr="000B2170">
        <w:rPr>
          <w:lang w:val="es-ES"/>
        </w:rPr>
        <w:t>del sujeto moderno</w:t>
      </w:r>
      <w:r w:rsidR="00FB7B15" w:rsidRPr="000B2170">
        <w:rPr>
          <w:lang w:val="es-ES"/>
        </w:rPr>
        <w:t>.</w:t>
      </w:r>
      <w:r w:rsidR="00DF4056" w:rsidRPr="000B2170">
        <w:rPr>
          <w:lang w:val="es-ES"/>
        </w:rPr>
        <w:t xml:space="preserve"> </w:t>
      </w:r>
      <w:r w:rsidR="00A412AA" w:rsidRPr="000B2170">
        <w:rPr>
          <w:lang w:val="es-ES"/>
        </w:rPr>
        <w:t>También</w:t>
      </w:r>
      <w:r w:rsidR="00FB7B15" w:rsidRPr="000B2170">
        <w:rPr>
          <w:lang w:val="es-ES"/>
        </w:rPr>
        <w:t xml:space="preserve"> </w:t>
      </w:r>
      <w:r w:rsidR="00DF4056" w:rsidRPr="000B2170">
        <w:rPr>
          <w:lang w:val="es-ES"/>
        </w:rPr>
        <w:t xml:space="preserve">Linda Nochlin </w:t>
      </w:r>
      <w:r w:rsidR="00FB7B15" w:rsidRPr="000B2170">
        <w:rPr>
          <w:lang w:val="es-ES"/>
        </w:rPr>
        <w:t xml:space="preserve">analiza esta tecnología </w:t>
      </w:r>
      <w:r w:rsidR="00A412AA" w:rsidRPr="000B2170">
        <w:rPr>
          <w:lang w:val="es-ES"/>
        </w:rPr>
        <w:t xml:space="preserve">en clave sociológica: </w:t>
      </w:r>
      <w:r w:rsidR="00FB7B15" w:rsidRPr="000B2170">
        <w:rPr>
          <w:lang w:val="es-ES"/>
        </w:rPr>
        <w:t xml:space="preserve">no </w:t>
      </w:r>
      <w:r w:rsidR="00DF4056" w:rsidRPr="000B2170">
        <w:rPr>
          <w:lang w:val="es-ES"/>
        </w:rPr>
        <w:t>tanto</w:t>
      </w:r>
      <w:r w:rsidR="00FB7B15" w:rsidRPr="000B2170">
        <w:rPr>
          <w:lang w:val="es-ES"/>
        </w:rPr>
        <w:t xml:space="preserve"> como instrumento histórico de ejecución, sino como símbolo cultural clave para entender la modernidad</w:t>
      </w:r>
      <w:r w:rsidR="00586E68">
        <w:rPr>
          <w:lang w:val="es-ES"/>
        </w:rPr>
        <w:t xml:space="preserve"> </w:t>
      </w:r>
      <w:r w:rsidR="004B0DA8" w:rsidRPr="000B2170">
        <w:rPr>
          <w:lang w:val="es-ES"/>
        </w:rPr>
        <w:t>[5]</w:t>
      </w:r>
      <w:r w:rsidR="00DF4056" w:rsidRPr="000B2170">
        <w:rPr>
          <w:lang w:val="es-ES"/>
        </w:rPr>
        <w:t xml:space="preserve">, al vincularla directamente </w:t>
      </w:r>
      <w:r w:rsidR="00FB7B15" w:rsidRPr="000B2170">
        <w:rPr>
          <w:lang w:val="es-ES"/>
        </w:rPr>
        <w:t>con la ruptura radical que introduce la Revolución francesa en la cultura occidental.</w:t>
      </w:r>
      <w:r w:rsidR="0093739A" w:rsidRPr="000B2170">
        <w:rPr>
          <w:lang w:val="es-ES"/>
        </w:rPr>
        <w:t xml:space="preserve"> </w:t>
      </w:r>
      <w:r w:rsidRPr="000B2170">
        <w:rPr>
          <w:lang w:val="es-ES"/>
        </w:rPr>
        <w:t xml:space="preserve">Un año después </w:t>
      </w:r>
      <w:r w:rsidR="00213007" w:rsidRPr="000B2170">
        <w:rPr>
          <w:lang w:val="es-ES"/>
        </w:rPr>
        <w:t xml:space="preserve">de </w:t>
      </w:r>
      <w:r w:rsidRPr="000B2170">
        <w:rPr>
          <w:lang w:val="es-ES"/>
        </w:rPr>
        <w:t xml:space="preserve">que </w:t>
      </w:r>
      <w:proofErr w:type="spellStart"/>
      <w:r w:rsidRPr="000B2170">
        <w:rPr>
          <w:lang w:val="es-ES"/>
        </w:rPr>
        <w:t>Nochlin</w:t>
      </w:r>
      <w:proofErr w:type="spellEnd"/>
      <w:r w:rsidRPr="000B2170">
        <w:rPr>
          <w:lang w:val="es-ES"/>
        </w:rPr>
        <w:t xml:space="preserve"> publicara</w:t>
      </w:r>
      <w:r w:rsidRPr="000B2170">
        <w:rPr>
          <w:i/>
          <w:iCs/>
          <w:lang w:val="es-ES"/>
        </w:rPr>
        <w:t xml:space="preserve"> </w:t>
      </w:r>
      <w:r w:rsidR="00040C6C">
        <w:rPr>
          <w:i/>
          <w:iCs/>
          <w:lang w:val="es-ES"/>
        </w:rPr>
        <w:t>“</w:t>
      </w:r>
      <w:r w:rsidR="00A412AA" w:rsidRPr="00586E68">
        <w:rPr>
          <w:lang w:val="es-ES"/>
        </w:rPr>
        <w:t xml:space="preserve">The Body in </w:t>
      </w:r>
      <w:proofErr w:type="spellStart"/>
      <w:r w:rsidR="00A412AA" w:rsidRPr="00586E68">
        <w:rPr>
          <w:lang w:val="es-ES"/>
        </w:rPr>
        <w:t>Pieces</w:t>
      </w:r>
      <w:proofErr w:type="spellEnd"/>
      <w:r w:rsidR="00A412AA" w:rsidRPr="00586E68">
        <w:rPr>
          <w:lang w:val="es-ES"/>
        </w:rPr>
        <w:t xml:space="preserve">: The </w:t>
      </w:r>
      <w:proofErr w:type="spellStart"/>
      <w:r w:rsidR="00A412AA" w:rsidRPr="00586E68">
        <w:rPr>
          <w:lang w:val="es-ES"/>
        </w:rPr>
        <w:t>Fragment</w:t>
      </w:r>
      <w:proofErr w:type="spellEnd"/>
      <w:r w:rsidR="00A412AA" w:rsidRPr="00586E68">
        <w:rPr>
          <w:lang w:val="es-ES"/>
        </w:rPr>
        <w:t xml:space="preserve"> as a </w:t>
      </w:r>
      <w:proofErr w:type="spellStart"/>
      <w:r w:rsidR="00A412AA" w:rsidRPr="00586E68">
        <w:rPr>
          <w:lang w:val="es-ES"/>
        </w:rPr>
        <w:t>Metaphor</w:t>
      </w:r>
      <w:proofErr w:type="spellEnd"/>
      <w:r w:rsidR="00A412AA" w:rsidRPr="00586E68">
        <w:rPr>
          <w:lang w:val="es-ES"/>
        </w:rPr>
        <w:t xml:space="preserve"> </w:t>
      </w:r>
      <w:proofErr w:type="spellStart"/>
      <w:r w:rsidR="00A412AA" w:rsidRPr="00586E68">
        <w:rPr>
          <w:lang w:val="es-ES"/>
        </w:rPr>
        <w:t>of</w:t>
      </w:r>
      <w:proofErr w:type="spellEnd"/>
      <w:r w:rsidR="00A412AA" w:rsidRPr="00586E68">
        <w:rPr>
          <w:lang w:val="es-ES"/>
        </w:rPr>
        <w:t xml:space="preserve"> </w:t>
      </w:r>
      <w:proofErr w:type="spellStart"/>
      <w:r w:rsidR="00A412AA" w:rsidRPr="00586E68">
        <w:rPr>
          <w:lang w:val="es-ES"/>
        </w:rPr>
        <w:t>Modernity</w:t>
      </w:r>
      <w:proofErr w:type="spellEnd"/>
      <w:r w:rsidR="00586E68">
        <w:rPr>
          <w:lang w:val="es-ES"/>
        </w:rPr>
        <w:t>”</w:t>
      </w:r>
      <w:r w:rsidR="00A412AA" w:rsidRPr="000B2170">
        <w:rPr>
          <w:i/>
          <w:iCs/>
          <w:lang w:val="es-ES"/>
        </w:rPr>
        <w:t xml:space="preserve"> </w:t>
      </w:r>
      <w:r w:rsidR="00A412AA" w:rsidRPr="000B2170">
        <w:rPr>
          <w:lang w:val="es-ES"/>
        </w:rPr>
        <w:t>(1994)</w:t>
      </w:r>
      <w:r w:rsidRPr="000B2170">
        <w:rPr>
          <w:lang w:val="es-ES"/>
        </w:rPr>
        <w:t xml:space="preserve">, Tonny Bennett aborda </w:t>
      </w:r>
      <w:r w:rsidR="00B13C9E">
        <w:rPr>
          <w:lang w:val="es-ES"/>
        </w:rPr>
        <w:t xml:space="preserve">a su vez </w:t>
      </w:r>
      <w:r w:rsidRPr="000B2170">
        <w:rPr>
          <w:lang w:val="es-ES"/>
        </w:rPr>
        <w:t>en profundidad la correlación entre la implementación de la guillotina y la invención del museo</w:t>
      </w:r>
      <w:r w:rsidR="005E142B" w:rsidRPr="000B2170">
        <w:rPr>
          <w:lang w:val="es-ES"/>
        </w:rPr>
        <w:t xml:space="preserve"> </w:t>
      </w:r>
      <w:r w:rsidRPr="000B2170">
        <w:rPr>
          <w:lang w:val="es-ES"/>
        </w:rPr>
        <w:t xml:space="preserve">en </w:t>
      </w:r>
      <w:r w:rsidRPr="000B2170">
        <w:rPr>
          <w:i/>
          <w:iCs/>
          <w:lang w:val="es-ES"/>
        </w:rPr>
        <w:t xml:space="preserve">The Birth </w:t>
      </w:r>
      <w:proofErr w:type="spellStart"/>
      <w:r w:rsidRPr="000B2170">
        <w:rPr>
          <w:i/>
          <w:iCs/>
          <w:lang w:val="es-ES"/>
        </w:rPr>
        <w:t>of</w:t>
      </w:r>
      <w:proofErr w:type="spellEnd"/>
      <w:r w:rsidRPr="000B2170">
        <w:rPr>
          <w:i/>
          <w:iCs/>
          <w:lang w:val="es-ES"/>
        </w:rPr>
        <w:t xml:space="preserve"> </w:t>
      </w:r>
      <w:proofErr w:type="spellStart"/>
      <w:r w:rsidRPr="000B2170">
        <w:rPr>
          <w:i/>
          <w:iCs/>
          <w:lang w:val="es-ES"/>
        </w:rPr>
        <w:t>the</w:t>
      </w:r>
      <w:proofErr w:type="spellEnd"/>
      <w:r w:rsidRPr="000B2170">
        <w:rPr>
          <w:i/>
          <w:iCs/>
          <w:lang w:val="es-ES"/>
        </w:rPr>
        <w:t xml:space="preserve"> </w:t>
      </w:r>
      <w:proofErr w:type="spellStart"/>
      <w:r w:rsidRPr="000B2170">
        <w:rPr>
          <w:i/>
          <w:iCs/>
          <w:lang w:val="es-ES"/>
        </w:rPr>
        <w:t>Museum</w:t>
      </w:r>
      <w:proofErr w:type="spellEnd"/>
      <w:r w:rsidRPr="000B2170">
        <w:rPr>
          <w:lang w:val="es-ES"/>
        </w:rPr>
        <w:t>, donde desgrana cómo la guillotina fue el instrumento que facilitó la instauración de una misma muerte para todos</w:t>
      </w:r>
      <w:r w:rsidR="005E142B" w:rsidRPr="000B2170">
        <w:rPr>
          <w:lang w:val="es-ES"/>
        </w:rPr>
        <w:t xml:space="preserve"> –</w:t>
      </w:r>
      <w:r w:rsidRPr="000B2170">
        <w:rPr>
          <w:lang w:val="es-ES"/>
        </w:rPr>
        <w:t>sin distinción de rangos ni de clase social</w:t>
      </w:r>
      <w:r w:rsidR="005E142B" w:rsidRPr="000B2170">
        <w:rPr>
          <w:lang w:val="es-ES"/>
        </w:rPr>
        <w:t>–</w:t>
      </w:r>
      <w:r w:rsidR="00FB7B15" w:rsidRPr="000B2170">
        <w:rPr>
          <w:lang w:val="es-ES"/>
        </w:rPr>
        <w:t>, y cómo</w:t>
      </w:r>
      <w:r w:rsidR="005E142B" w:rsidRPr="000B2170">
        <w:rPr>
          <w:lang w:val="es-ES"/>
        </w:rPr>
        <w:t xml:space="preserve"> ambas tecnologías del juicio </w:t>
      </w:r>
      <w:r w:rsidR="00213007" w:rsidRPr="000B2170">
        <w:rPr>
          <w:lang w:val="es-ES"/>
        </w:rPr>
        <w:t xml:space="preserve">fomentaron </w:t>
      </w:r>
      <w:r w:rsidR="00A412AA" w:rsidRPr="000B2170">
        <w:rPr>
          <w:lang w:val="es-ES"/>
        </w:rPr>
        <w:t>el</w:t>
      </w:r>
      <w:r w:rsidR="00213007" w:rsidRPr="000B2170">
        <w:rPr>
          <w:lang w:val="es-ES"/>
        </w:rPr>
        <w:t xml:space="preserve"> </w:t>
      </w:r>
      <w:r w:rsidR="00A412AA" w:rsidRPr="000B2170">
        <w:rPr>
          <w:lang w:val="es-ES"/>
        </w:rPr>
        <w:t>giro</w:t>
      </w:r>
      <w:r w:rsidR="00213007" w:rsidRPr="000B2170">
        <w:rPr>
          <w:lang w:val="es-ES"/>
        </w:rPr>
        <w:t xml:space="preserve"> hacia la modernidad y sus nuevos métodos</w:t>
      </w:r>
      <w:r w:rsidR="00A412AA" w:rsidRPr="000B2170">
        <w:rPr>
          <w:lang w:val="es-ES"/>
        </w:rPr>
        <w:t>. Así,</w:t>
      </w:r>
      <w:r w:rsidR="00213007" w:rsidRPr="000B2170">
        <w:rPr>
          <w:lang w:val="es-ES"/>
        </w:rPr>
        <w:t xml:space="preserve"> </w:t>
      </w:r>
      <w:r w:rsidRPr="000B2170">
        <w:rPr>
          <w:lang w:val="es-ES"/>
        </w:rPr>
        <w:t xml:space="preserve">la vieja forma de dominación basada en infundir miedo –como fue el castigo público– se aparta de la vista del pueblo, a la vez que se reemplaza por la posibilidad que brinda el museo de interceder en el gusto de la población. </w:t>
      </w:r>
      <w:r w:rsidR="005E142B" w:rsidRPr="000B2170">
        <w:rPr>
          <w:lang w:val="es-ES"/>
        </w:rPr>
        <w:t>E</w:t>
      </w:r>
      <w:r w:rsidRPr="000B2170">
        <w:rPr>
          <w:lang w:val="es-ES"/>
        </w:rPr>
        <w:t xml:space="preserve">l corte seco y democrático que se impuso con la guillotina hizo menguar la espectacularidad que durante el Antiguo Régimen tuvieron los suplicios –puesto que la muerte se retiró del espacio público–, </w:t>
      </w:r>
      <w:r w:rsidR="005E142B" w:rsidRPr="000B2170">
        <w:rPr>
          <w:lang w:val="es-ES"/>
        </w:rPr>
        <w:t>mientras que</w:t>
      </w:r>
      <w:r w:rsidRPr="000B2170">
        <w:rPr>
          <w:lang w:val="es-ES"/>
        </w:rPr>
        <w:t xml:space="preserve"> el museo </w:t>
      </w:r>
      <w:r w:rsidR="005E142B" w:rsidRPr="000B2170">
        <w:rPr>
          <w:lang w:val="es-ES"/>
        </w:rPr>
        <w:t xml:space="preserve">también ayudó a la creación </w:t>
      </w:r>
      <w:r w:rsidRPr="000B2170">
        <w:rPr>
          <w:lang w:val="es-ES"/>
        </w:rPr>
        <w:t xml:space="preserve">del sujeto de la modernidad, </w:t>
      </w:r>
      <w:proofErr w:type="spellStart"/>
      <w:r w:rsidRPr="000B2170">
        <w:rPr>
          <w:lang w:val="es-ES"/>
        </w:rPr>
        <w:t>autodisciplinado</w:t>
      </w:r>
      <w:proofErr w:type="spellEnd"/>
      <w:r w:rsidRPr="000B2170">
        <w:rPr>
          <w:lang w:val="es-ES"/>
        </w:rPr>
        <w:t xml:space="preserve"> en una relación especular con el otro</w:t>
      </w:r>
      <w:r w:rsidR="005E142B" w:rsidRPr="000B2170">
        <w:rPr>
          <w:lang w:val="es-ES"/>
        </w:rPr>
        <w:t xml:space="preserve"> </w:t>
      </w:r>
      <w:r w:rsidRPr="000B2170">
        <w:rPr>
          <w:lang w:val="es-ES"/>
        </w:rPr>
        <w:t xml:space="preserve">–como ya apuntaría Michel Foucault en su examinación </w:t>
      </w:r>
      <w:r w:rsidR="005E142B" w:rsidRPr="000B2170">
        <w:rPr>
          <w:lang w:val="es-ES"/>
        </w:rPr>
        <w:t>del panóptico</w:t>
      </w:r>
      <w:r w:rsidRPr="000B2170">
        <w:rPr>
          <w:lang w:val="es-ES"/>
        </w:rPr>
        <w:t>–</w:t>
      </w:r>
      <w:r w:rsidR="0050031A" w:rsidRPr="000B2170">
        <w:rPr>
          <w:lang w:val="es-ES"/>
        </w:rPr>
        <w:t xml:space="preserve"> [6]</w:t>
      </w:r>
      <w:r w:rsidR="005E142B" w:rsidRPr="000B2170">
        <w:rPr>
          <w:lang w:val="es-ES"/>
        </w:rPr>
        <w:t>.</w:t>
      </w:r>
      <w:r w:rsidRPr="000B2170">
        <w:rPr>
          <w:lang w:val="es-ES"/>
        </w:rPr>
        <w:t xml:space="preserve"> </w:t>
      </w:r>
    </w:p>
    <w:p w14:paraId="31A5A1F0" w14:textId="77777777" w:rsidR="005E142B" w:rsidRPr="000B2170" w:rsidRDefault="005E142B">
      <w:pPr>
        <w:jc w:val="both"/>
        <w:rPr>
          <w:lang w:val="es-ES"/>
        </w:rPr>
      </w:pPr>
    </w:p>
    <w:p w14:paraId="3A4244F6" w14:textId="5C458D2A" w:rsidR="00247012" w:rsidRDefault="002375B2">
      <w:pPr>
        <w:jc w:val="both"/>
        <w:rPr>
          <w:lang w:val="es-ES"/>
        </w:rPr>
      </w:pPr>
      <w:r w:rsidRPr="000B2170">
        <w:rPr>
          <w:lang w:val="es-ES"/>
        </w:rPr>
        <w:t xml:space="preserve">Con este fin común, con este corte coordinado </w:t>
      </w:r>
      <w:r w:rsidR="00A412AA" w:rsidRPr="000B2170">
        <w:rPr>
          <w:lang w:val="es-ES"/>
        </w:rPr>
        <w:t>en el tiempo</w:t>
      </w:r>
      <w:r w:rsidR="00213007" w:rsidRPr="000B2170">
        <w:rPr>
          <w:lang w:val="es-ES"/>
        </w:rPr>
        <w:t>,</w:t>
      </w:r>
      <w:r w:rsidRPr="000B2170">
        <w:rPr>
          <w:lang w:val="es-ES"/>
        </w:rPr>
        <w:t xml:space="preserve"> guillotina y museo se impusieron prácticamente a la par por toda la Europa del siglo XIX.</w:t>
      </w:r>
      <w:r w:rsidR="005E142B" w:rsidRPr="000B2170">
        <w:rPr>
          <w:lang w:val="es-ES"/>
        </w:rPr>
        <w:t xml:space="preserve"> T</w:t>
      </w:r>
      <w:r w:rsidRPr="000B2170">
        <w:rPr>
          <w:lang w:val="es-ES"/>
        </w:rPr>
        <w:t xml:space="preserve">ambién </w:t>
      </w:r>
      <w:r w:rsidR="005E142B" w:rsidRPr="000B2170">
        <w:rPr>
          <w:lang w:val="es-ES"/>
        </w:rPr>
        <w:t xml:space="preserve">con </w:t>
      </w:r>
      <w:r w:rsidRPr="000B2170">
        <w:rPr>
          <w:lang w:val="es-ES"/>
        </w:rPr>
        <w:t>este mismo corte</w:t>
      </w:r>
      <w:r w:rsidR="005E142B" w:rsidRPr="000B2170">
        <w:rPr>
          <w:lang w:val="es-ES"/>
        </w:rPr>
        <w:t xml:space="preserve"> </w:t>
      </w:r>
      <w:r w:rsidR="00A412AA" w:rsidRPr="000B2170">
        <w:rPr>
          <w:lang w:val="es-ES"/>
        </w:rPr>
        <w:t xml:space="preserve">arranca </w:t>
      </w:r>
      <w:r w:rsidRPr="000B2170">
        <w:rPr>
          <w:lang w:val="es-ES"/>
        </w:rPr>
        <w:t>la exposición</w:t>
      </w:r>
      <w:r w:rsidR="002B4164" w:rsidRPr="000B2170">
        <w:rPr>
          <w:lang w:val="es-ES"/>
        </w:rPr>
        <w:t xml:space="preserve"> </w:t>
      </w:r>
      <w:r w:rsidR="00A412AA" w:rsidRPr="000B2170">
        <w:rPr>
          <w:i/>
          <w:iCs/>
          <w:lang w:val="es-ES"/>
        </w:rPr>
        <w:t>Ante la ley</w:t>
      </w:r>
      <w:r w:rsidR="00A412AA" w:rsidRPr="000B2170">
        <w:rPr>
          <w:lang w:val="es-ES"/>
        </w:rPr>
        <w:t xml:space="preserve">, </w:t>
      </w:r>
      <w:r w:rsidR="002B4164" w:rsidRPr="000B2170">
        <w:rPr>
          <w:lang w:val="es-ES"/>
        </w:rPr>
        <w:t xml:space="preserve">que nos plantea </w:t>
      </w:r>
      <w:r w:rsidR="00A412AA" w:rsidRPr="000B2170">
        <w:rPr>
          <w:lang w:val="es-ES"/>
        </w:rPr>
        <w:t>una pregunta</w:t>
      </w:r>
      <w:r w:rsidR="002B4164" w:rsidRPr="000B2170">
        <w:rPr>
          <w:lang w:val="es-ES"/>
        </w:rPr>
        <w:t>: s</w:t>
      </w:r>
      <w:r w:rsidR="00213007" w:rsidRPr="000B2170">
        <w:rPr>
          <w:lang w:val="es-ES"/>
        </w:rPr>
        <w:t xml:space="preserve">i la lógica de la colección </w:t>
      </w:r>
      <w:r w:rsidR="00A412AA" w:rsidRPr="000B2170">
        <w:rPr>
          <w:lang w:val="es-ES"/>
        </w:rPr>
        <w:t>es</w:t>
      </w:r>
      <w:r w:rsidR="004B0DA8" w:rsidRPr="000B2170">
        <w:rPr>
          <w:lang w:val="es-ES"/>
        </w:rPr>
        <w:t xml:space="preserve"> en realidad</w:t>
      </w:r>
      <w:r w:rsidR="00A412AA" w:rsidRPr="000B2170">
        <w:rPr>
          <w:lang w:val="es-ES"/>
        </w:rPr>
        <w:t xml:space="preserve"> </w:t>
      </w:r>
      <w:r w:rsidR="00213007" w:rsidRPr="000B2170">
        <w:rPr>
          <w:lang w:val="es-ES"/>
        </w:rPr>
        <w:t xml:space="preserve">la lógica de la muerte y si el procedimiento </w:t>
      </w:r>
      <w:proofErr w:type="spellStart"/>
      <w:r w:rsidR="00213007" w:rsidRPr="000B2170">
        <w:rPr>
          <w:lang w:val="es-ES"/>
        </w:rPr>
        <w:t>amputacional</w:t>
      </w:r>
      <w:proofErr w:type="spellEnd"/>
      <w:r w:rsidR="00213007" w:rsidRPr="000B2170">
        <w:rPr>
          <w:lang w:val="es-ES"/>
        </w:rPr>
        <w:t xml:space="preserve"> del museo </w:t>
      </w:r>
      <w:r w:rsidR="00135192" w:rsidRPr="000B2170">
        <w:rPr>
          <w:lang w:val="es-ES"/>
        </w:rPr>
        <w:t>conlleva</w:t>
      </w:r>
      <w:r w:rsidR="00B13C9E">
        <w:rPr>
          <w:lang w:val="es-ES"/>
        </w:rPr>
        <w:t xml:space="preserve"> </w:t>
      </w:r>
      <w:r w:rsidR="00B13C9E" w:rsidRPr="000B2170">
        <w:rPr>
          <w:lang w:val="es-ES"/>
        </w:rPr>
        <w:t>–</w:t>
      </w:r>
      <w:r w:rsidR="00213007" w:rsidRPr="000B2170">
        <w:rPr>
          <w:lang w:val="es-ES"/>
        </w:rPr>
        <w:t>en confluencia con la guillotina</w:t>
      </w:r>
      <w:r w:rsidR="00B13C9E" w:rsidRPr="000B2170">
        <w:rPr>
          <w:lang w:val="es-ES"/>
        </w:rPr>
        <w:t>–</w:t>
      </w:r>
      <w:r w:rsidR="00B13C9E">
        <w:rPr>
          <w:lang w:val="es-ES"/>
        </w:rPr>
        <w:t xml:space="preserve"> </w:t>
      </w:r>
      <w:r w:rsidR="00135192" w:rsidRPr="000B2170">
        <w:rPr>
          <w:lang w:val="es-ES"/>
        </w:rPr>
        <w:t>una operación</w:t>
      </w:r>
      <w:r w:rsidR="00213007" w:rsidRPr="000B2170">
        <w:rPr>
          <w:lang w:val="es-ES"/>
        </w:rPr>
        <w:t xml:space="preserve"> quirúrgica </w:t>
      </w:r>
      <w:r w:rsidR="004B0DA8" w:rsidRPr="000B2170">
        <w:rPr>
          <w:lang w:val="es-ES"/>
        </w:rPr>
        <w:t>realizada en e</w:t>
      </w:r>
      <w:r w:rsidR="00213007" w:rsidRPr="000B2170">
        <w:rPr>
          <w:lang w:val="es-ES"/>
        </w:rPr>
        <w:t>l visitante</w:t>
      </w:r>
      <w:r w:rsidR="004B0DA8" w:rsidRPr="000B2170">
        <w:rPr>
          <w:lang w:val="es-ES"/>
        </w:rPr>
        <w:t xml:space="preserve"> sin que </w:t>
      </w:r>
      <w:r w:rsidR="00247012" w:rsidRPr="000B2170">
        <w:rPr>
          <w:lang w:val="es-ES"/>
        </w:rPr>
        <w:t>é</w:t>
      </w:r>
      <w:r w:rsidR="004B0DA8" w:rsidRPr="000B2170">
        <w:rPr>
          <w:lang w:val="es-ES"/>
        </w:rPr>
        <w:t>ste padezca un dolor evidente</w:t>
      </w:r>
      <w:r w:rsidR="00213007" w:rsidRPr="000B2170">
        <w:rPr>
          <w:lang w:val="es-ES"/>
        </w:rPr>
        <w:t>, ¿qué sucedería si nos</w:t>
      </w:r>
      <w:r w:rsidR="000B2170">
        <w:rPr>
          <w:lang w:val="es-ES"/>
        </w:rPr>
        <w:t xml:space="preserve"> situáramos </w:t>
      </w:r>
      <w:r w:rsidR="00213007" w:rsidRPr="000B2170">
        <w:rPr>
          <w:lang w:val="es-ES"/>
        </w:rPr>
        <w:t xml:space="preserve">en el quicio institucional? ¿Qué </w:t>
      </w:r>
      <w:r w:rsidR="00A412AA" w:rsidRPr="000B2170">
        <w:rPr>
          <w:lang w:val="es-ES"/>
        </w:rPr>
        <w:t>pasaría</w:t>
      </w:r>
      <w:r w:rsidR="00213007" w:rsidRPr="000B2170">
        <w:rPr>
          <w:lang w:val="es-ES"/>
        </w:rPr>
        <w:t xml:space="preserve"> si nos</w:t>
      </w:r>
      <w:r w:rsidR="000B2170">
        <w:rPr>
          <w:lang w:val="es-ES"/>
        </w:rPr>
        <w:t xml:space="preserve"> atreviéramos </w:t>
      </w:r>
      <w:r w:rsidR="00213007" w:rsidRPr="000B2170">
        <w:rPr>
          <w:lang w:val="es-ES"/>
        </w:rPr>
        <w:t>a permanecer en el umbral, entre el adentro y el afuera, entre la vida y la muerte</w:t>
      </w:r>
      <w:r w:rsidR="00A412AA" w:rsidRPr="000B2170">
        <w:rPr>
          <w:lang w:val="es-ES"/>
        </w:rPr>
        <w:t xml:space="preserve"> –</w:t>
      </w:r>
      <w:r w:rsidR="00213007" w:rsidRPr="000B2170">
        <w:rPr>
          <w:lang w:val="es-ES"/>
        </w:rPr>
        <w:t xml:space="preserve">allí donde el juicio acontece, donde también </w:t>
      </w:r>
      <w:r w:rsidR="006A5412" w:rsidRPr="000B2170">
        <w:rPr>
          <w:lang w:val="es-ES"/>
        </w:rPr>
        <w:t xml:space="preserve">puede </w:t>
      </w:r>
      <w:r w:rsidR="006A5412" w:rsidRPr="000B2170">
        <w:rPr>
          <w:i/>
          <w:iCs/>
          <w:lang w:val="es-ES"/>
        </w:rPr>
        <w:t>perderse</w:t>
      </w:r>
      <w:r w:rsidR="004B0DA8" w:rsidRPr="000B2170">
        <w:rPr>
          <w:lang w:val="es-ES"/>
        </w:rPr>
        <w:t xml:space="preserve">, modificarse </w:t>
      </w:r>
      <w:r w:rsidR="00A412AA" w:rsidRPr="000B2170">
        <w:rPr>
          <w:lang w:val="es-ES"/>
        </w:rPr>
        <w:t>o</w:t>
      </w:r>
      <w:r w:rsidR="00213007" w:rsidRPr="000B2170">
        <w:rPr>
          <w:lang w:val="es-ES"/>
        </w:rPr>
        <w:t xml:space="preserve"> </w:t>
      </w:r>
      <w:r w:rsidR="004B0DA8" w:rsidRPr="000B2170">
        <w:rPr>
          <w:lang w:val="es-ES"/>
        </w:rPr>
        <w:t>reestablecerse</w:t>
      </w:r>
      <w:r w:rsidR="00A412AA" w:rsidRPr="000B2170">
        <w:rPr>
          <w:lang w:val="es-ES"/>
        </w:rPr>
        <w:t>–</w:t>
      </w:r>
      <w:r w:rsidR="00213007" w:rsidRPr="000B2170">
        <w:rPr>
          <w:lang w:val="es-ES"/>
        </w:rPr>
        <w:t xml:space="preserve">? </w:t>
      </w:r>
    </w:p>
    <w:p w14:paraId="734564FD" w14:textId="48402ADB" w:rsidR="001F3AA1" w:rsidRDefault="001F3AA1">
      <w:pPr>
        <w:jc w:val="both"/>
        <w:rPr>
          <w:lang w:val="es-ES"/>
        </w:rPr>
      </w:pPr>
    </w:p>
    <w:p w14:paraId="60B8F198" w14:textId="039FF406" w:rsidR="001F3AA1" w:rsidRPr="000B2170" w:rsidRDefault="001F3AA1" w:rsidP="001F3AA1">
      <w:pPr>
        <w:jc w:val="center"/>
        <w:rPr>
          <w:lang w:val="es-ES"/>
        </w:rPr>
      </w:pPr>
      <w:r>
        <w:rPr>
          <w:noProof/>
        </w:rPr>
        <w:lastRenderedPageBreak/>
        <w:drawing>
          <wp:inline distT="0" distB="0" distL="0" distR="0" wp14:anchorId="61C145A2" wp14:editId="2A90D57E">
            <wp:extent cx="5585768" cy="372364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602651" cy="3734895"/>
                    </a:xfrm>
                    <a:prstGeom prst="rect">
                      <a:avLst/>
                    </a:prstGeom>
                    <a:noFill/>
                    <a:ln>
                      <a:noFill/>
                    </a:ln>
                  </pic:spPr>
                </pic:pic>
              </a:graphicData>
            </a:graphic>
          </wp:inline>
        </w:drawing>
      </w:r>
    </w:p>
    <w:p w14:paraId="1B5C63DE" w14:textId="77777777" w:rsidR="00247012" w:rsidRPr="000B2170" w:rsidRDefault="00247012">
      <w:pPr>
        <w:jc w:val="both"/>
        <w:rPr>
          <w:lang w:val="es-ES"/>
        </w:rPr>
      </w:pPr>
    </w:p>
    <w:p w14:paraId="426FEE9A" w14:textId="62E11A70" w:rsidR="00247012" w:rsidRPr="000B2170" w:rsidRDefault="00247012" w:rsidP="00E074A8">
      <w:pPr>
        <w:jc w:val="both"/>
        <w:rPr>
          <w:lang w:val="es-ES"/>
        </w:rPr>
      </w:pPr>
      <w:r w:rsidRPr="000B2170">
        <w:rPr>
          <w:lang w:val="es-ES"/>
        </w:rPr>
        <w:t>Con esta pregunta sobrevolando nuestras cabezas</w:t>
      </w:r>
      <w:r w:rsidR="002375B2" w:rsidRPr="000B2170">
        <w:rPr>
          <w:lang w:val="es-ES"/>
        </w:rPr>
        <w:t xml:space="preserve">, </w:t>
      </w:r>
      <w:r w:rsidR="002375B2" w:rsidRPr="000B2170">
        <w:rPr>
          <w:i/>
          <w:iCs/>
          <w:lang w:val="es-ES"/>
        </w:rPr>
        <w:t xml:space="preserve">Guillotina </w:t>
      </w:r>
      <w:r w:rsidR="002375B2" w:rsidRPr="000B2170">
        <w:rPr>
          <w:lang w:val="es-ES"/>
        </w:rPr>
        <w:t>(2017-2019)</w:t>
      </w:r>
      <w:r w:rsidR="004B0DA8" w:rsidRPr="000B2170">
        <w:rPr>
          <w:lang w:val="es-ES"/>
        </w:rPr>
        <w:t xml:space="preserve"> </w:t>
      </w:r>
      <w:r w:rsidR="002375B2" w:rsidRPr="000B2170">
        <w:rPr>
          <w:lang w:val="es-ES"/>
        </w:rPr>
        <w:t xml:space="preserve">se centra en aquellos elementos ornamentales del Palacio de Versalles que señalan la transición del gusto del rococó al neoclasicismo. Para </w:t>
      </w:r>
      <w:r w:rsidR="004B0DA8" w:rsidRPr="000B2170">
        <w:rPr>
          <w:lang w:val="es-ES"/>
        </w:rPr>
        <w:t>evidenciar esto último</w:t>
      </w:r>
      <w:r w:rsidR="002375B2" w:rsidRPr="000B2170">
        <w:rPr>
          <w:lang w:val="es-ES"/>
        </w:rPr>
        <w:t>,</w:t>
      </w:r>
      <w:r w:rsidR="004B0DA8" w:rsidRPr="000B2170">
        <w:rPr>
          <w:lang w:val="es-ES"/>
        </w:rPr>
        <w:t xml:space="preserve"> este primer espacio </w:t>
      </w:r>
      <w:r w:rsidR="002375B2" w:rsidRPr="000B2170">
        <w:rPr>
          <w:lang w:val="es-ES"/>
        </w:rPr>
        <w:t xml:space="preserve">enmarca la mirada a través de una composición de tres elementos pintados sobre madera a la manera mencionada del </w:t>
      </w:r>
      <w:r w:rsidR="002375B2" w:rsidRPr="000B2170">
        <w:rPr>
          <w:i/>
          <w:iCs/>
          <w:lang w:val="es-ES"/>
        </w:rPr>
        <w:t>trompe-</w:t>
      </w:r>
      <w:proofErr w:type="spellStart"/>
      <w:r w:rsidR="002375B2" w:rsidRPr="000B2170">
        <w:rPr>
          <w:i/>
          <w:iCs/>
          <w:lang w:val="es-ES"/>
        </w:rPr>
        <w:t>l’oeil</w:t>
      </w:r>
      <w:proofErr w:type="spellEnd"/>
      <w:r w:rsidR="002375B2" w:rsidRPr="000B2170">
        <w:rPr>
          <w:lang w:val="es-ES"/>
        </w:rPr>
        <w:t xml:space="preserve">: dos </w:t>
      </w:r>
      <w:r w:rsidR="005E142B" w:rsidRPr="000B2170">
        <w:rPr>
          <w:lang w:val="es-ES"/>
        </w:rPr>
        <w:t>chimeneas rococós</w:t>
      </w:r>
      <w:r w:rsidR="002375B2" w:rsidRPr="000B2170">
        <w:rPr>
          <w:lang w:val="es-ES"/>
        </w:rPr>
        <w:t xml:space="preserve"> y un inmenso zócalo que hace las veces de umbral metafísico o de contundente hoja afilada</w:t>
      </w:r>
      <w:r w:rsidR="004B0DA8" w:rsidRPr="000B2170">
        <w:rPr>
          <w:lang w:val="es-ES"/>
        </w:rPr>
        <w:t xml:space="preserve"> –</w:t>
      </w:r>
      <w:r w:rsidR="002375B2" w:rsidRPr="000B2170">
        <w:rPr>
          <w:lang w:val="es-ES"/>
        </w:rPr>
        <w:t xml:space="preserve">según se </w:t>
      </w:r>
      <w:r w:rsidR="005E142B" w:rsidRPr="000B2170">
        <w:rPr>
          <w:lang w:val="es-ES"/>
        </w:rPr>
        <w:t>mire</w:t>
      </w:r>
      <w:r w:rsidR="004B0DA8" w:rsidRPr="000B2170">
        <w:rPr>
          <w:lang w:val="es-ES"/>
        </w:rPr>
        <w:t>–</w:t>
      </w:r>
      <w:r w:rsidR="002375B2" w:rsidRPr="000B2170">
        <w:rPr>
          <w:lang w:val="es-ES"/>
        </w:rPr>
        <w:t xml:space="preserve">. </w:t>
      </w:r>
      <w:r w:rsidR="00135192" w:rsidRPr="000B2170">
        <w:rPr>
          <w:lang w:val="es-ES"/>
        </w:rPr>
        <w:t>En el fondo (y en la superficie)</w:t>
      </w:r>
      <w:r w:rsidR="005E142B" w:rsidRPr="000B2170">
        <w:rPr>
          <w:lang w:val="es-ES"/>
        </w:rPr>
        <w:t xml:space="preserve">, </w:t>
      </w:r>
      <w:r w:rsidR="002375B2" w:rsidRPr="000B2170">
        <w:rPr>
          <w:i/>
          <w:iCs/>
          <w:lang w:val="es-ES"/>
        </w:rPr>
        <w:t xml:space="preserve">Guillotina </w:t>
      </w:r>
      <w:r w:rsidR="002375B2" w:rsidRPr="000B2170">
        <w:rPr>
          <w:lang w:val="es-ES"/>
        </w:rPr>
        <w:t xml:space="preserve">enfrenta en una batalla por el gusto a dos figuras </w:t>
      </w:r>
      <w:r w:rsidR="00135192" w:rsidRPr="000B2170">
        <w:rPr>
          <w:lang w:val="es-ES"/>
        </w:rPr>
        <w:t>históricas</w:t>
      </w:r>
      <w:r w:rsidR="002375B2" w:rsidRPr="000B2170">
        <w:rPr>
          <w:lang w:val="es-ES"/>
        </w:rPr>
        <w:t xml:space="preserve">: a un lado se encuentra la chimenea de Madame du Barry, de un gusto grácil y voluptuoso; </w:t>
      </w:r>
      <w:r w:rsidR="00E074A8" w:rsidRPr="000B2170">
        <w:rPr>
          <w:lang w:val="es-ES"/>
        </w:rPr>
        <w:t xml:space="preserve">y </w:t>
      </w:r>
      <w:r w:rsidR="002375B2" w:rsidRPr="000B2170">
        <w:rPr>
          <w:lang w:val="es-ES"/>
        </w:rPr>
        <w:t>justo enfrente</w:t>
      </w:r>
      <w:r w:rsidR="00E074A8" w:rsidRPr="000B2170">
        <w:rPr>
          <w:lang w:val="es-ES"/>
        </w:rPr>
        <w:t xml:space="preserve"> </w:t>
      </w:r>
      <w:r w:rsidR="002375B2" w:rsidRPr="000B2170">
        <w:rPr>
          <w:lang w:val="es-ES"/>
        </w:rPr>
        <w:t xml:space="preserve">se halla la chimenea de Marie-Antoniette, la reina rococó, que muestra un refinamiento donde ya se dejan sentir los aires del neoclasicismo. Marie-Antoniette y Madame du Barry están aquí personificadas a un mismo tamaño, igualadas frente </w:t>
      </w:r>
      <w:r w:rsidR="00E074A8" w:rsidRPr="000B2170">
        <w:rPr>
          <w:lang w:val="es-ES"/>
        </w:rPr>
        <w:t>a</w:t>
      </w:r>
      <w:r w:rsidR="002375B2" w:rsidRPr="000B2170">
        <w:rPr>
          <w:lang w:val="es-ES"/>
        </w:rPr>
        <w:t>l zócalo del museo, la guillotina que acabó con su tiempo</w:t>
      </w:r>
      <w:r w:rsidR="00E907DA">
        <w:rPr>
          <w:lang w:val="es-ES"/>
        </w:rPr>
        <w:t xml:space="preserve"> [7]</w:t>
      </w:r>
      <w:r w:rsidR="002375B2" w:rsidRPr="000B2170">
        <w:rPr>
          <w:lang w:val="es-ES"/>
        </w:rPr>
        <w:t>.</w:t>
      </w:r>
      <w:r w:rsidR="002B4164" w:rsidRPr="000B2170">
        <w:rPr>
          <w:lang w:val="es-ES"/>
        </w:rPr>
        <w:t xml:space="preserve"> </w:t>
      </w:r>
    </w:p>
    <w:p w14:paraId="1577B5CF" w14:textId="77777777" w:rsidR="00135192" w:rsidRPr="000B2170" w:rsidRDefault="00135192" w:rsidP="00E074A8">
      <w:pPr>
        <w:jc w:val="both"/>
        <w:rPr>
          <w:lang w:val="es-ES"/>
        </w:rPr>
      </w:pPr>
    </w:p>
    <w:p w14:paraId="2C86843E" w14:textId="77859E5D" w:rsidR="00714B94" w:rsidRDefault="00CD2536">
      <w:pPr>
        <w:jc w:val="both"/>
        <w:rPr>
          <w:lang w:val="es-ES"/>
        </w:rPr>
      </w:pPr>
      <w:r w:rsidRPr="000B2170">
        <w:rPr>
          <w:lang w:val="es-ES"/>
        </w:rPr>
        <w:t>A</w:t>
      </w:r>
      <w:r w:rsidR="002375B2" w:rsidRPr="000B2170">
        <w:rPr>
          <w:lang w:val="es-ES"/>
        </w:rPr>
        <w:t xml:space="preserve">lgo de su anterior vida como alpinista profesional todavía permanece en </w:t>
      </w:r>
      <w:r w:rsidR="006A5412" w:rsidRPr="000B2170">
        <w:rPr>
          <w:lang w:val="es-ES"/>
        </w:rPr>
        <w:t xml:space="preserve">la obra de </w:t>
      </w:r>
      <w:proofErr w:type="spellStart"/>
      <w:r w:rsidRPr="000B2170">
        <w:rPr>
          <w:lang w:val="es-ES"/>
        </w:rPr>
        <w:t>Hortalà</w:t>
      </w:r>
      <w:proofErr w:type="spellEnd"/>
      <w:r w:rsidR="00247012" w:rsidRPr="000B2170">
        <w:rPr>
          <w:lang w:val="es-ES"/>
        </w:rPr>
        <w:t xml:space="preserve"> [</w:t>
      </w:r>
      <w:r w:rsidR="00E907DA">
        <w:rPr>
          <w:lang w:val="es-ES"/>
        </w:rPr>
        <w:t>8</w:t>
      </w:r>
      <w:r w:rsidR="00247012" w:rsidRPr="000B2170">
        <w:rPr>
          <w:lang w:val="es-ES"/>
        </w:rPr>
        <w:t>]</w:t>
      </w:r>
      <w:r w:rsidR="004C0406" w:rsidRPr="000B2170">
        <w:rPr>
          <w:lang w:val="es-ES"/>
        </w:rPr>
        <w:t xml:space="preserve">, quien </w:t>
      </w:r>
      <w:r w:rsidR="002375B2" w:rsidRPr="000B2170">
        <w:rPr>
          <w:lang w:val="es-ES"/>
        </w:rPr>
        <w:t>otea la historia</w:t>
      </w:r>
      <w:r w:rsidR="004C0406" w:rsidRPr="000B2170">
        <w:rPr>
          <w:lang w:val="es-ES"/>
        </w:rPr>
        <w:t xml:space="preserve"> como </w:t>
      </w:r>
      <w:r w:rsidRPr="000B2170">
        <w:rPr>
          <w:lang w:val="es-ES"/>
        </w:rPr>
        <w:t>aquel que</w:t>
      </w:r>
      <w:r w:rsidR="004C0406" w:rsidRPr="000B2170">
        <w:rPr>
          <w:lang w:val="es-ES"/>
        </w:rPr>
        <w:t xml:space="preserve"> recorre un sendero a través de</w:t>
      </w:r>
      <w:r w:rsidR="002375B2" w:rsidRPr="000B2170">
        <w:rPr>
          <w:lang w:val="es-ES"/>
        </w:rPr>
        <w:t xml:space="preserve"> su</w:t>
      </w:r>
      <w:r w:rsidR="004C0406" w:rsidRPr="000B2170">
        <w:rPr>
          <w:lang w:val="es-ES"/>
        </w:rPr>
        <w:t xml:space="preserve">s heridas, cicatrices </w:t>
      </w:r>
      <w:r w:rsidR="002375B2" w:rsidRPr="000B2170">
        <w:rPr>
          <w:lang w:val="es-ES"/>
        </w:rPr>
        <w:t xml:space="preserve">y silencios, como quien se alza sobre las cumbres, por encima de las nubes y de todos los tiempos. La historia se convierte así en un </w:t>
      </w:r>
      <w:r w:rsidR="002375B2" w:rsidRPr="000B2170">
        <w:rPr>
          <w:i/>
          <w:iCs/>
          <w:lang w:val="es-ES"/>
        </w:rPr>
        <w:t xml:space="preserve">pretexto </w:t>
      </w:r>
      <w:r w:rsidR="002375B2" w:rsidRPr="000B2170">
        <w:rPr>
          <w:lang w:val="es-ES"/>
        </w:rPr>
        <w:t xml:space="preserve">para hablar </w:t>
      </w:r>
      <w:r w:rsidR="006A5412" w:rsidRPr="000B2170">
        <w:rPr>
          <w:lang w:val="es-ES"/>
        </w:rPr>
        <w:t xml:space="preserve">–casi siempre a destiempo, anacrónicamente– </w:t>
      </w:r>
      <w:r w:rsidR="002375B2" w:rsidRPr="000B2170">
        <w:rPr>
          <w:lang w:val="es-ES"/>
        </w:rPr>
        <w:t xml:space="preserve">del presente, con la intención de analizarlo con rigor y deslizarlo hacia otros horizontes estéticos y epistémicos. De manera irremediable, vuelve una y otra vez a su tema predilecto: el de la muerte, que expresa </w:t>
      </w:r>
      <w:r w:rsidR="004C0406" w:rsidRPr="000B2170">
        <w:rPr>
          <w:lang w:val="es-ES"/>
        </w:rPr>
        <w:t>a través</w:t>
      </w:r>
      <w:r w:rsidR="00E907DA">
        <w:rPr>
          <w:lang w:val="es-ES"/>
        </w:rPr>
        <w:t xml:space="preserve"> de</w:t>
      </w:r>
      <w:r w:rsidR="002375B2" w:rsidRPr="000B2170">
        <w:rPr>
          <w:lang w:val="es-ES"/>
        </w:rPr>
        <w:t xml:space="preserve"> la imagen del umbral en sus múltiples formalizaciones</w:t>
      </w:r>
      <w:r w:rsidR="004C0406" w:rsidRPr="000B2170">
        <w:rPr>
          <w:lang w:val="es-ES"/>
        </w:rPr>
        <w:t xml:space="preserve">. El </w:t>
      </w:r>
      <w:r w:rsidR="002375B2" w:rsidRPr="000B2170">
        <w:rPr>
          <w:lang w:val="es-ES"/>
        </w:rPr>
        <w:t xml:space="preserve">acto de traspasar </w:t>
      </w:r>
      <w:r w:rsidR="00040C6C">
        <w:rPr>
          <w:lang w:val="es-ES"/>
        </w:rPr>
        <w:t>–</w:t>
      </w:r>
      <w:r w:rsidR="002375B2" w:rsidRPr="000B2170">
        <w:rPr>
          <w:lang w:val="es-ES"/>
        </w:rPr>
        <w:t>o no</w:t>
      </w:r>
      <w:r w:rsidR="00040C6C">
        <w:rPr>
          <w:lang w:val="es-ES"/>
        </w:rPr>
        <w:t>–</w:t>
      </w:r>
      <w:r w:rsidR="002375B2" w:rsidRPr="000B2170">
        <w:rPr>
          <w:lang w:val="es-ES"/>
        </w:rPr>
        <w:t xml:space="preserve"> las puertas que dan acceso a lo secreto o a lo restringido resulta central en su pintura</w:t>
      </w:r>
      <w:r w:rsidR="00040C6C">
        <w:rPr>
          <w:lang w:val="es-ES"/>
        </w:rPr>
        <w:t xml:space="preserve">: constituye un gesto de carácter sagrado. </w:t>
      </w:r>
    </w:p>
    <w:p w14:paraId="5C1957EF" w14:textId="534F594B" w:rsidR="001F3AA1" w:rsidRDefault="001F3AA1">
      <w:pPr>
        <w:jc w:val="both"/>
        <w:rPr>
          <w:lang w:val="es-ES"/>
        </w:rPr>
      </w:pPr>
    </w:p>
    <w:p w14:paraId="26217A8C" w14:textId="5E856162" w:rsidR="001F3AA1" w:rsidRPr="000B2170" w:rsidRDefault="001F3AA1" w:rsidP="001F3AA1">
      <w:pPr>
        <w:jc w:val="center"/>
        <w:rPr>
          <w:lang w:val="es-ES"/>
        </w:rPr>
      </w:pPr>
      <w:r>
        <w:rPr>
          <w:noProof/>
        </w:rPr>
        <w:lastRenderedPageBreak/>
        <w:drawing>
          <wp:inline distT="0" distB="0" distL="0" distR="0" wp14:anchorId="001BE21D" wp14:editId="59CFD5FC">
            <wp:extent cx="5787075" cy="3286760"/>
            <wp:effectExtent l="0" t="0" r="4445" b="8890"/>
            <wp:docPr id="1" name="Imagen 1" descr="Lluís Hortalá"/>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luís Hortalá"/>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60354" cy="3328379"/>
                    </a:xfrm>
                    <a:prstGeom prst="rect">
                      <a:avLst/>
                    </a:prstGeom>
                    <a:noFill/>
                    <a:ln>
                      <a:noFill/>
                    </a:ln>
                  </pic:spPr>
                </pic:pic>
              </a:graphicData>
            </a:graphic>
          </wp:inline>
        </w:drawing>
      </w:r>
    </w:p>
    <w:p w14:paraId="3F8C0149" w14:textId="77777777" w:rsidR="00714B94" w:rsidRPr="000B2170" w:rsidRDefault="00714B94">
      <w:pPr>
        <w:jc w:val="both"/>
        <w:rPr>
          <w:lang w:val="es-ES"/>
        </w:rPr>
      </w:pPr>
    </w:p>
    <w:p w14:paraId="791A2149" w14:textId="1A159032" w:rsidR="00E8643A" w:rsidRPr="000B2170" w:rsidRDefault="0021708D">
      <w:pPr>
        <w:jc w:val="both"/>
        <w:rPr>
          <w:lang w:val="es-ES"/>
        </w:rPr>
      </w:pPr>
      <w:r w:rsidRPr="000B2170">
        <w:rPr>
          <w:lang w:val="es-ES"/>
        </w:rPr>
        <w:t>Más allá de</w:t>
      </w:r>
      <w:r w:rsidR="002375B2" w:rsidRPr="000B2170">
        <w:rPr>
          <w:lang w:val="es-ES"/>
        </w:rPr>
        <w:t xml:space="preserve"> la chimenea</w:t>
      </w:r>
      <w:r w:rsidRPr="000B2170">
        <w:rPr>
          <w:lang w:val="es-ES"/>
        </w:rPr>
        <w:t xml:space="preserve"> como</w:t>
      </w:r>
      <w:r w:rsidR="002375B2" w:rsidRPr="000B2170">
        <w:rPr>
          <w:lang w:val="es-ES"/>
        </w:rPr>
        <w:t xml:space="preserve"> emblema de la opulencia </w:t>
      </w:r>
      <w:r w:rsidR="006A5412" w:rsidRPr="000B2170">
        <w:rPr>
          <w:lang w:val="es-ES"/>
        </w:rPr>
        <w:t>–</w:t>
      </w:r>
      <w:r w:rsidR="002375B2" w:rsidRPr="000B2170">
        <w:rPr>
          <w:lang w:val="es-ES"/>
        </w:rPr>
        <w:t>que remite a la guillotina como herramienta eficaz de la Revolución</w:t>
      </w:r>
      <w:r w:rsidR="006A5412" w:rsidRPr="000B2170">
        <w:rPr>
          <w:lang w:val="es-ES"/>
        </w:rPr>
        <w:t>–</w:t>
      </w:r>
      <w:r w:rsidR="002375B2" w:rsidRPr="000B2170">
        <w:rPr>
          <w:lang w:val="es-ES"/>
        </w:rPr>
        <w:t>,</w:t>
      </w:r>
      <w:r w:rsidR="00CD2536" w:rsidRPr="000B2170">
        <w:rPr>
          <w:lang w:val="es-ES"/>
        </w:rPr>
        <w:t xml:space="preserve"> </w:t>
      </w:r>
      <w:r w:rsidRPr="000B2170">
        <w:rPr>
          <w:lang w:val="es-ES"/>
        </w:rPr>
        <w:t xml:space="preserve">nos </w:t>
      </w:r>
      <w:r w:rsidR="002375B2" w:rsidRPr="000B2170">
        <w:rPr>
          <w:lang w:val="es-ES"/>
        </w:rPr>
        <w:t xml:space="preserve">encontramos </w:t>
      </w:r>
      <w:r w:rsidRPr="000B2170">
        <w:rPr>
          <w:lang w:val="es-ES"/>
        </w:rPr>
        <w:t xml:space="preserve">con </w:t>
      </w:r>
      <w:r w:rsidR="00CD2536" w:rsidRPr="000B2170">
        <w:rPr>
          <w:lang w:val="es-ES"/>
        </w:rPr>
        <w:t>otros</w:t>
      </w:r>
      <w:r w:rsidR="002375B2" w:rsidRPr="000B2170">
        <w:rPr>
          <w:lang w:val="es-ES"/>
        </w:rPr>
        <w:t xml:space="preserve"> </w:t>
      </w:r>
      <w:r w:rsidRPr="000B2170">
        <w:rPr>
          <w:lang w:val="es-ES"/>
        </w:rPr>
        <w:t>umbral</w:t>
      </w:r>
      <w:r w:rsidR="00CD2536" w:rsidRPr="000B2170">
        <w:rPr>
          <w:lang w:val="es-ES"/>
        </w:rPr>
        <w:t>es</w:t>
      </w:r>
      <w:r w:rsidRPr="000B2170">
        <w:rPr>
          <w:lang w:val="es-ES"/>
        </w:rPr>
        <w:t xml:space="preserve"> </w:t>
      </w:r>
      <w:r w:rsidR="002375B2" w:rsidRPr="000B2170">
        <w:rPr>
          <w:lang w:val="es-ES"/>
        </w:rPr>
        <w:t>relacionad</w:t>
      </w:r>
      <w:r w:rsidR="00CD2536" w:rsidRPr="000B2170">
        <w:rPr>
          <w:lang w:val="es-ES"/>
        </w:rPr>
        <w:t>o</w:t>
      </w:r>
      <w:r w:rsidR="002375B2" w:rsidRPr="000B2170">
        <w:rPr>
          <w:lang w:val="es-ES"/>
        </w:rPr>
        <w:t>s con este momento histórico</w:t>
      </w:r>
      <w:r w:rsidR="00247012" w:rsidRPr="000B2170">
        <w:rPr>
          <w:lang w:val="es-ES"/>
        </w:rPr>
        <w:t xml:space="preserve">, </w:t>
      </w:r>
      <w:r w:rsidR="00CD2536" w:rsidRPr="000B2170">
        <w:rPr>
          <w:lang w:val="es-ES"/>
        </w:rPr>
        <w:t xml:space="preserve">el </w:t>
      </w:r>
      <w:r w:rsidR="006A5412" w:rsidRPr="000B2170">
        <w:rPr>
          <w:lang w:val="es-ES"/>
        </w:rPr>
        <w:t>Versalles</w:t>
      </w:r>
      <w:r w:rsidR="00CD2536" w:rsidRPr="000B2170">
        <w:rPr>
          <w:lang w:val="es-ES"/>
        </w:rPr>
        <w:t xml:space="preserve"> de los</w:t>
      </w:r>
      <w:r w:rsidR="006A5412" w:rsidRPr="000B2170">
        <w:rPr>
          <w:lang w:val="es-ES"/>
        </w:rPr>
        <w:t xml:space="preserve"> siglo</w:t>
      </w:r>
      <w:r w:rsidR="00CD2536" w:rsidRPr="000B2170">
        <w:rPr>
          <w:lang w:val="es-ES"/>
        </w:rPr>
        <w:t>s</w:t>
      </w:r>
      <w:r w:rsidR="006A5412" w:rsidRPr="000B2170">
        <w:rPr>
          <w:lang w:val="es-ES"/>
        </w:rPr>
        <w:t xml:space="preserve"> XVIII y XIX</w:t>
      </w:r>
      <w:r w:rsidR="00247012" w:rsidRPr="000B2170">
        <w:rPr>
          <w:lang w:val="es-ES"/>
        </w:rPr>
        <w:t>,</w:t>
      </w:r>
      <w:r w:rsidR="006A5412" w:rsidRPr="000B2170">
        <w:rPr>
          <w:lang w:val="es-ES"/>
        </w:rPr>
        <w:t xml:space="preserve"> y esta estética</w:t>
      </w:r>
      <w:r w:rsidR="00CD2536" w:rsidRPr="000B2170">
        <w:rPr>
          <w:lang w:val="es-ES"/>
        </w:rPr>
        <w:t xml:space="preserve"> </w:t>
      </w:r>
      <w:r w:rsidR="00247012" w:rsidRPr="000B2170">
        <w:rPr>
          <w:lang w:val="es-ES"/>
        </w:rPr>
        <w:t xml:space="preserve">mencionada, un </w:t>
      </w:r>
      <w:r w:rsidR="006A5412" w:rsidRPr="000B2170">
        <w:rPr>
          <w:i/>
          <w:iCs/>
          <w:lang w:val="es-ES"/>
        </w:rPr>
        <w:t>rococó frío</w:t>
      </w:r>
      <w:r w:rsidR="00247012" w:rsidRPr="000B2170">
        <w:rPr>
          <w:lang w:val="es-ES"/>
        </w:rPr>
        <w:t>, voluptuoso a la par que espeluznante</w:t>
      </w:r>
      <w:r w:rsidR="00CD2536" w:rsidRPr="000B2170">
        <w:rPr>
          <w:lang w:val="es-ES"/>
        </w:rPr>
        <w:t xml:space="preserve">. En este sentido, </w:t>
      </w:r>
      <w:proofErr w:type="spellStart"/>
      <w:r w:rsidR="002375B2" w:rsidRPr="000B2170">
        <w:rPr>
          <w:i/>
          <w:iCs/>
          <w:lang w:val="es-ES"/>
        </w:rPr>
        <w:t>Échafaud</w:t>
      </w:r>
      <w:proofErr w:type="spellEnd"/>
      <w:r w:rsidR="002375B2" w:rsidRPr="000B2170">
        <w:rPr>
          <w:i/>
          <w:iCs/>
          <w:lang w:val="es-ES"/>
        </w:rPr>
        <w:t xml:space="preserve"> (Mundus </w:t>
      </w:r>
      <w:proofErr w:type="spellStart"/>
      <w:r w:rsidR="002375B2" w:rsidRPr="000B2170">
        <w:rPr>
          <w:i/>
          <w:iCs/>
          <w:lang w:val="es-ES"/>
        </w:rPr>
        <w:t>muliebris</w:t>
      </w:r>
      <w:proofErr w:type="spellEnd"/>
      <w:r w:rsidR="002375B2" w:rsidRPr="000B2170">
        <w:rPr>
          <w:i/>
          <w:iCs/>
          <w:lang w:val="es-ES"/>
        </w:rPr>
        <w:t xml:space="preserve"> / Cadalso</w:t>
      </w:r>
      <w:r w:rsidR="002375B2" w:rsidRPr="000B2170">
        <w:rPr>
          <w:lang w:val="es-ES"/>
        </w:rPr>
        <w:t xml:space="preserve"> (2016–2024)</w:t>
      </w:r>
      <w:r w:rsidR="00CD2536" w:rsidRPr="000B2170">
        <w:rPr>
          <w:lang w:val="es-ES"/>
        </w:rPr>
        <w:t xml:space="preserve"> </w:t>
      </w:r>
      <w:r w:rsidR="002375B2" w:rsidRPr="000B2170">
        <w:rPr>
          <w:lang w:val="es-ES"/>
        </w:rPr>
        <w:t>representa las escaleras de un cadalso realizadas con los mármoles de diversas texturas y colores que se usaban como muestrarios en las cortes del absolutismo.</w:t>
      </w:r>
      <w:r w:rsidR="00CD2536" w:rsidRPr="000B2170">
        <w:rPr>
          <w:lang w:val="es-ES"/>
        </w:rPr>
        <w:t xml:space="preserve"> Estos majestuosos y estridentes escalones</w:t>
      </w:r>
      <w:r w:rsidR="002375B2" w:rsidRPr="000B2170">
        <w:rPr>
          <w:lang w:val="es-ES"/>
        </w:rPr>
        <w:t xml:space="preserve"> tiende</w:t>
      </w:r>
      <w:r w:rsidR="00CD2536" w:rsidRPr="000B2170">
        <w:rPr>
          <w:lang w:val="es-ES"/>
        </w:rPr>
        <w:t>n</w:t>
      </w:r>
      <w:r w:rsidR="002375B2" w:rsidRPr="000B2170">
        <w:rPr>
          <w:lang w:val="es-ES"/>
        </w:rPr>
        <w:t xml:space="preserve"> un puente con el pasado a través de cierto componente humorístico –el mal gusto de la monarquía– </w:t>
      </w:r>
      <w:r w:rsidR="00CD2536" w:rsidRPr="000B2170">
        <w:rPr>
          <w:lang w:val="es-ES"/>
        </w:rPr>
        <w:t>que</w:t>
      </w:r>
      <w:r w:rsidR="002375B2" w:rsidRPr="000B2170">
        <w:rPr>
          <w:lang w:val="es-ES"/>
        </w:rPr>
        <w:t xml:space="preserve"> se edifica</w:t>
      </w:r>
      <w:r w:rsidR="00CD2536" w:rsidRPr="000B2170">
        <w:rPr>
          <w:lang w:val="es-ES"/>
        </w:rPr>
        <w:t>, en realidad,</w:t>
      </w:r>
      <w:r w:rsidR="002375B2" w:rsidRPr="000B2170">
        <w:rPr>
          <w:lang w:val="es-ES"/>
        </w:rPr>
        <w:t xml:space="preserve"> como punto de no retorno</w:t>
      </w:r>
      <w:r w:rsidR="00E8643A" w:rsidRPr="000B2170">
        <w:rPr>
          <w:lang w:val="es-ES"/>
        </w:rPr>
        <w:t xml:space="preserve">. </w:t>
      </w:r>
      <w:r w:rsidR="00CD2536" w:rsidRPr="000B2170">
        <w:rPr>
          <w:lang w:val="es-ES"/>
        </w:rPr>
        <w:t>Y es que s</w:t>
      </w:r>
      <w:r w:rsidR="00E8643A" w:rsidRPr="000B2170">
        <w:rPr>
          <w:lang w:val="es-ES"/>
        </w:rPr>
        <w:t>erá en este preciso momento de la historia cuando</w:t>
      </w:r>
      <w:r w:rsidR="002375B2" w:rsidRPr="000B2170">
        <w:rPr>
          <w:lang w:val="es-ES"/>
        </w:rPr>
        <w:t xml:space="preserve"> la acción de la guillotina conviert</w:t>
      </w:r>
      <w:r w:rsidR="00E8643A" w:rsidRPr="000B2170">
        <w:rPr>
          <w:lang w:val="es-ES"/>
        </w:rPr>
        <w:t>a</w:t>
      </w:r>
      <w:r w:rsidR="002375B2" w:rsidRPr="000B2170">
        <w:rPr>
          <w:lang w:val="es-ES"/>
        </w:rPr>
        <w:t xml:space="preserve"> el palacio en museo</w:t>
      </w:r>
      <w:r w:rsidRPr="000B2170">
        <w:rPr>
          <w:lang w:val="es-ES"/>
        </w:rPr>
        <w:t xml:space="preserve">, </w:t>
      </w:r>
      <w:r w:rsidR="002375B2" w:rsidRPr="000B2170">
        <w:rPr>
          <w:lang w:val="es-ES"/>
        </w:rPr>
        <w:t>cuando la colección real se abr</w:t>
      </w:r>
      <w:r w:rsidR="00E8643A" w:rsidRPr="000B2170">
        <w:rPr>
          <w:lang w:val="es-ES"/>
        </w:rPr>
        <w:t>a</w:t>
      </w:r>
      <w:r w:rsidR="002375B2" w:rsidRPr="000B2170">
        <w:rPr>
          <w:lang w:val="es-ES"/>
        </w:rPr>
        <w:t xml:space="preserve"> al público y el arte se democrati</w:t>
      </w:r>
      <w:r w:rsidR="00E8643A" w:rsidRPr="000B2170">
        <w:rPr>
          <w:lang w:val="es-ES"/>
        </w:rPr>
        <w:t>ce</w:t>
      </w:r>
      <w:r w:rsidR="00E102C9" w:rsidRPr="000B2170">
        <w:rPr>
          <w:lang w:val="es-ES"/>
        </w:rPr>
        <w:t>: u</w:t>
      </w:r>
      <w:r w:rsidR="00E8643A" w:rsidRPr="000B2170">
        <w:rPr>
          <w:lang w:val="es-ES"/>
        </w:rPr>
        <w:t>n contexto en el que</w:t>
      </w:r>
      <w:r w:rsidR="00247012" w:rsidRPr="000B2170">
        <w:rPr>
          <w:lang w:val="es-ES"/>
        </w:rPr>
        <w:t>, al menos en la teoría,</w:t>
      </w:r>
      <w:r w:rsidR="00E8643A" w:rsidRPr="000B2170">
        <w:rPr>
          <w:lang w:val="es-ES"/>
        </w:rPr>
        <w:t xml:space="preserve"> cualquiera podía</w:t>
      </w:r>
      <w:r w:rsidR="00CD2536" w:rsidRPr="000B2170">
        <w:rPr>
          <w:lang w:val="es-ES"/>
        </w:rPr>
        <w:t xml:space="preserve"> </w:t>
      </w:r>
      <w:r w:rsidR="002375B2" w:rsidRPr="000B2170">
        <w:rPr>
          <w:lang w:val="es-ES"/>
        </w:rPr>
        <w:t>acceder al juicio.</w:t>
      </w:r>
      <w:r w:rsidR="00DA343A" w:rsidRPr="000B2170">
        <w:rPr>
          <w:lang w:val="es-ES"/>
        </w:rPr>
        <w:t xml:space="preserve"> Con todo ello, alejados de lecturas superficiales</w:t>
      </w:r>
      <w:r w:rsidR="00E8643A" w:rsidRPr="000B2170">
        <w:rPr>
          <w:lang w:val="es-ES"/>
        </w:rPr>
        <w:t>,</w:t>
      </w:r>
      <w:r w:rsidR="00DA343A" w:rsidRPr="000B2170">
        <w:rPr>
          <w:lang w:val="es-ES"/>
        </w:rPr>
        <w:t xml:space="preserve"> comprobamos que </w:t>
      </w:r>
      <w:r w:rsidR="00E8643A" w:rsidRPr="000B2170">
        <w:rPr>
          <w:lang w:val="es-ES"/>
        </w:rPr>
        <w:t>este</w:t>
      </w:r>
      <w:r w:rsidR="002375B2" w:rsidRPr="000B2170">
        <w:rPr>
          <w:lang w:val="es-ES"/>
        </w:rPr>
        <w:t xml:space="preserve"> </w:t>
      </w:r>
      <w:r w:rsidR="002375B2" w:rsidRPr="000B2170">
        <w:rPr>
          <w:i/>
          <w:iCs/>
          <w:lang w:val="es-ES"/>
        </w:rPr>
        <w:t>museo como guillotina</w:t>
      </w:r>
      <w:r w:rsidR="002375B2" w:rsidRPr="000B2170">
        <w:rPr>
          <w:lang w:val="es-ES"/>
        </w:rPr>
        <w:t xml:space="preserve"> </w:t>
      </w:r>
      <w:r w:rsidR="00CD2536" w:rsidRPr="000B2170">
        <w:rPr>
          <w:lang w:val="es-ES"/>
        </w:rPr>
        <w:t>de</w:t>
      </w:r>
      <w:r w:rsidR="00E8643A" w:rsidRPr="000B2170">
        <w:rPr>
          <w:lang w:val="es-ES"/>
        </w:rPr>
        <w:t xml:space="preserve"> </w:t>
      </w:r>
      <w:proofErr w:type="spellStart"/>
      <w:r w:rsidR="00E8643A" w:rsidRPr="000B2170">
        <w:rPr>
          <w:lang w:val="es-ES"/>
        </w:rPr>
        <w:t>Hortalà</w:t>
      </w:r>
      <w:proofErr w:type="spellEnd"/>
      <w:r w:rsidRPr="000B2170">
        <w:rPr>
          <w:lang w:val="es-ES"/>
        </w:rPr>
        <w:t xml:space="preserve"> nos advierte de que</w:t>
      </w:r>
      <w:r w:rsidR="002375B2" w:rsidRPr="000B2170">
        <w:rPr>
          <w:lang w:val="es-ES"/>
        </w:rPr>
        <w:t xml:space="preserve"> el</w:t>
      </w:r>
      <w:r w:rsidR="002375B2" w:rsidRPr="000B2170">
        <w:rPr>
          <w:i/>
          <w:iCs/>
          <w:lang w:val="es-ES"/>
        </w:rPr>
        <w:t xml:space="preserve"> </w:t>
      </w:r>
      <w:proofErr w:type="spellStart"/>
      <w:r w:rsidR="002375B2" w:rsidRPr="000B2170">
        <w:rPr>
          <w:i/>
          <w:iCs/>
          <w:lang w:val="es-ES"/>
        </w:rPr>
        <w:t>ancien</w:t>
      </w:r>
      <w:proofErr w:type="spellEnd"/>
      <w:r w:rsidR="002375B2" w:rsidRPr="000B2170">
        <w:rPr>
          <w:i/>
          <w:iCs/>
          <w:lang w:val="es-ES"/>
        </w:rPr>
        <w:t xml:space="preserve"> </w:t>
      </w:r>
      <w:proofErr w:type="spellStart"/>
      <w:r w:rsidR="002375B2" w:rsidRPr="000B2170">
        <w:rPr>
          <w:i/>
          <w:iCs/>
          <w:lang w:val="es-ES"/>
        </w:rPr>
        <w:t>regime</w:t>
      </w:r>
      <w:proofErr w:type="spellEnd"/>
      <w:r w:rsidR="002375B2" w:rsidRPr="000B2170">
        <w:rPr>
          <w:lang w:val="es-ES"/>
        </w:rPr>
        <w:t xml:space="preserve"> no murió al filo de la guillotina</w:t>
      </w:r>
      <w:r w:rsidRPr="000B2170">
        <w:rPr>
          <w:lang w:val="es-ES"/>
        </w:rPr>
        <w:t>, sino que</w:t>
      </w:r>
      <w:r w:rsidR="002375B2" w:rsidRPr="000B2170">
        <w:rPr>
          <w:lang w:val="es-ES"/>
        </w:rPr>
        <w:t xml:space="preserve"> fue transferido al museo y que, aunque se</w:t>
      </w:r>
      <w:r w:rsidR="00CD2536" w:rsidRPr="000B2170">
        <w:rPr>
          <w:lang w:val="es-ES"/>
        </w:rPr>
        <w:t>a</w:t>
      </w:r>
      <w:r w:rsidR="002375B2" w:rsidRPr="000B2170">
        <w:rPr>
          <w:lang w:val="es-ES"/>
        </w:rPr>
        <w:t xml:space="preserve"> en nombre de una presunta sinceridad democrática, ha impregnado todo el sistema del arte hasta alcanzar la actualidad</w:t>
      </w:r>
      <w:r w:rsidR="00DA343A" w:rsidRPr="000B2170">
        <w:rPr>
          <w:lang w:val="es-ES"/>
        </w:rPr>
        <w:t xml:space="preserve"> [</w:t>
      </w:r>
      <w:r w:rsidR="00E907DA">
        <w:rPr>
          <w:lang w:val="es-ES"/>
        </w:rPr>
        <w:t>9</w:t>
      </w:r>
      <w:r w:rsidR="00DA343A" w:rsidRPr="000B2170">
        <w:rPr>
          <w:lang w:val="es-ES"/>
        </w:rPr>
        <w:t>]</w:t>
      </w:r>
      <w:r w:rsidR="002375B2" w:rsidRPr="000B2170">
        <w:rPr>
          <w:lang w:val="es-ES"/>
        </w:rPr>
        <w:t xml:space="preserve">. </w:t>
      </w:r>
    </w:p>
    <w:p w14:paraId="7A7BF091" w14:textId="77777777" w:rsidR="00E8643A" w:rsidRPr="000B2170" w:rsidRDefault="00E8643A">
      <w:pPr>
        <w:jc w:val="both"/>
        <w:rPr>
          <w:b/>
          <w:bCs/>
          <w:lang w:val="es-ES"/>
        </w:rPr>
      </w:pPr>
    </w:p>
    <w:p w14:paraId="7FC8DF09" w14:textId="77777777" w:rsidR="00E8643A" w:rsidRPr="000B2170" w:rsidRDefault="00E8643A">
      <w:pPr>
        <w:jc w:val="both"/>
        <w:rPr>
          <w:b/>
          <w:bCs/>
          <w:lang w:val="es-ES"/>
        </w:rPr>
      </w:pPr>
    </w:p>
    <w:p w14:paraId="58215FEB" w14:textId="77777777" w:rsidR="00714B94" w:rsidRPr="000B2170" w:rsidRDefault="002375B2">
      <w:pPr>
        <w:jc w:val="both"/>
        <w:rPr>
          <w:b/>
          <w:bCs/>
          <w:i/>
          <w:iCs/>
          <w:lang w:val="es-ES"/>
        </w:rPr>
      </w:pPr>
      <w:r w:rsidRPr="000B2170">
        <w:rPr>
          <w:b/>
          <w:bCs/>
          <w:lang w:val="es-ES"/>
        </w:rPr>
        <w:t xml:space="preserve">Entrar y salir del museo, </w:t>
      </w:r>
      <w:r w:rsidRPr="000B2170">
        <w:rPr>
          <w:b/>
          <w:bCs/>
          <w:i/>
          <w:iCs/>
          <w:lang w:val="es-ES"/>
        </w:rPr>
        <w:t>sin ver absolutamente nada</w:t>
      </w:r>
    </w:p>
    <w:p w14:paraId="136999C2" w14:textId="77777777" w:rsidR="0021708D" w:rsidRPr="000B2170" w:rsidRDefault="0021708D">
      <w:pPr>
        <w:jc w:val="both"/>
        <w:rPr>
          <w:b/>
          <w:bCs/>
          <w:i/>
          <w:iCs/>
          <w:lang w:val="es-ES"/>
        </w:rPr>
      </w:pPr>
    </w:p>
    <w:p w14:paraId="553C63B8" w14:textId="4310FA31" w:rsidR="00714B94" w:rsidRPr="000B2170" w:rsidRDefault="002375B2">
      <w:pPr>
        <w:jc w:val="both"/>
        <w:rPr>
          <w:lang w:val="es-ES"/>
        </w:rPr>
      </w:pPr>
      <w:r w:rsidRPr="000B2170">
        <w:rPr>
          <w:lang w:val="es-ES"/>
        </w:rPr>
        <w:t xml:space="preserve">Comienza Martí Manen en su libro </w:t>
      </w:r>
      <w:r w:rsidRPr="000B2170">
        <w:rPr>
          <w:i/>
          <w:iCs/>
          <w:lang w:val="es-ES"/>
        </w:rPr>
        <w:t>Salir de la exposición (si es que alguna vez habíamos entrado)</w:t>
      </w:r>
      <w:r w:rsidRPr="000B2170">
        <w:rPr>
          <w:lang w:val="es-ES"/>
        </w:rPr>
        <w:t xml:space="preserve"> </w:t>
      </w:r>
      <w:r w:rsidR="0021708D" w:rsidRPr="000B2170">
        <w:rPr>
          <w:lang w:val="es-ES"/>
        </w:rPr>
        <w:t xml:space="preserve">definiendo la exposición como </w:t>
      </w:r>
      <w:r w:rsidRPr="000B2170">
        <w:rPr>
          <w:lang w:val="es-ES"/>
        </w:rPr>
        <w:t>“una serie de elementos casi invisibles que terminan generando un entramado”</w:t>
      </w:r>
      <w:r w:rsidR="00DA343A" w:rsidRPr="000B2170">
        <w:rPr>
          <w:lang w:val="es-ES"/>
        </w:rPr>
        <w:t xml:space="preserve"> [</w:t>
      </w:r>
      <w:r w:rsidR="00E907DA">
        <w:rPr>
          <w:lang w:val="es-ES"/>
        </w:rPr>
        <w:t>10</w:t>
      </w:r>
      <w:r w:rsidR="00DA343A" w:rsidRPr="000B2170">
        <w:rPr>
          <w:lang w:val="es-ES"/>
        </w:rPr>
        <w:t>]</w:t>
      </w:r>
      <w:r w:rsidRPr="000B2170">
        <w:rPr>
          <w:lang w:val="es-ES"/>
        </w:rPr>
        <w:t xml:space="preserve">. Ciertamente, en </w:t>
      </w:r>
      <w:r w:rsidR="00DA343A" w:rsidRPr="000B2170">
        <w:rPr>
          <w:lang w:val="es-ES"/>
        </w:rPr>
        <w:t>contadas</w:t>
      </w:r>
      <w:r w:rsidRPr="000B2170">
        <w:rPr>
          <w:lang w:val="es-ES"/>
        </w:rPr>
        <w:t xml:space="preserve"> ocasiones nos fijamos en lo determinantes que son aquellos elementos museográficos que configuran lo expositivo, los cuales pueden efectivamente desbaratar el sentido de una muestra o conseguir por el contrario que las obras dialoguen espacial, narrativa y formalmente, </w:t>
      </w:r>
      <w:r w:rsidR="00DA343A" w:rsidRPr="000B2170">
        <w:rPr>
          <w:lang w:val="es-ES"/>
        </w:rPr>
        <w:t xml:space="preserve">que </w:t>
      </w:r>
      <w:r w:rsidRPr="000B2170">
        <w:rPr>
          <w:lang w:val="es-ES"/>
        </w:rPr>
        <w:t>se interpelen y se acompañen</w:t>
      </w:r>
      <w:r w:rsidR="00DA343A" w:rsidRPr="000B2170">
        <w:rPr>
          <w:lang w:val="es-ES"/>
        </w:rPr>
        <w:t>,</w:t>
      </w:r>
      <w:r w:rsidRPr="000B2170">
        <w:rPr>
          <w:lang w:val="es-ES"/>
        </w:rPr>
        <w:t xml:space="preserve"> que se deslicen sentidos insospechados</w:t>
      </w:r>
      <w:r w:rsidR="00DA343A" w:rsidRPr="000B2170">
        <w:rPr>
          <w:lang w:val="es-ES"/>
        </w:rPr>
        <w:t>, destellos de otras vidas, sombríos rencores</w:t>
      </w:r>
      <w:r w:rsidRPr="000B2170">
        <w:rPr>
          <w:lang w:val="es-ES"/>
        </w:rPr>
        <w:t xml:space="preserve"> o secretos susurrados por la sala. El segundo capítulo de </w:t>
      </w:r>
      <w:r w:rsidRPr="000B2170">
        <w:rPr>
          <w:i/>
          <w:iCs/>
          <w:lang w:val="es-ES"/>
        </w:rPr>
        <w:t>Ante la ley</w:t>
      </w:r>
      <w:r w:rsidRPr="000B2170">
        <w:rPr>
          <w:lang w:val="es-ES"/>
        </w:rPr>
        <w:t xml:space="preserve"> pone </w:t>
      </w:r>
      <w:r w:rsidR="00DA343A" w:rsidRPr="000B2170">
        <w:rPr>
          <w:lang w:val="es-ES"/>
        </w:rPr>
        <w:t>precisamente</w:t>
      </w:r>
      <w:r w:rsidRPr="000B2170">
        <w:rPr>
          <w:lang w:val="es-ES"/>
        </w:rPr>
        <w:t xml:space="preserve"> en el centro </w:t>
      </w:r>
      <w:r w:rsidR="00D4094C">
        <w:rPr>
          <w:lang w:val="es-ES"/>
        </w:rPr>
        <w:t>esta infinitud</w:t>
      </w:r>
      <w:r w:rsidRPr="00FE3545">
        <w:rPr>
          <w:color w:val="EE0000"/>
          <w:lang w:val="es-ES"/>
        </w:rPr>
        <w:t xml:space="preserve"> </w:t>
      </w:r>
      <w:r w:rsidRPr="000B2170">
        <w:rPr>
          <w:lang w:val="es-ES"/>
        </w:rPr>
        <w:t xml:space="preserve">de detalles </w:t>
      </w:r>
      <w:proofErr w:type="spellStart"/>
      <w:r w:rsidRPr="000B2170">
        <w:rPr>
          <w:lang w:val="es-ES"/>
        </w:rPr>
        <w:t>expográficos</w:t>
      </w:r>
      <w:proofErr w:type="spellEnd"/>
      <w:r w:rsidRPr="000B2170">
        <w:rPr>
          <w:lang w:val="es-ES"/>
        </w:rPr>
        <w:t xml:space="preserve"> propios de la institución </w:t>
      </w:r>
      <w:r w:rsidRPr="000B2170">
        <w:rPr>
          <w:lang w:val="es-ES"/>
        </w:rPr>
        <w:lastRenderedPageBreak/>
        <w:t xml:space="preserve">museística, cuya </w:t>
      </w:r>
      <w:r w:rsidR="00DA343A" w:rsidRPr="000B2170">
        <w:rPr>
          <w:lang w:val="es-ES"/>
        </w:rPr>
        <w:t>articulación espacial y discursiva</w:t>
      </w:r>
      <w:r w:rsidR="004A0D91" w:rsidRPr="000B2170">
        <w:rPr>
          <w:lang w:val="es-ES"/>
        </w:rPr>
        <w:t xml:space="preserve"> </w:t>
      </w:r>
      <w:r w:rsidRPr="000B2170">
        <w:rPr>
          <w:lang w:val="es-ES"/>
        </w:rPr>
        <w:t xml:space="preserve">supone una de las tareas principales del comisario. </w:t>
      </w:r>
    </w:p>
    <w:p w14:paraId="08CA652F" w14:textId="77777777" w:rsidR="00714B94" w:rsidRPr="000B2170" w:rsidRDefault="00714B94">
      <w:pPr>
        <w:jc w:val="both"/>
        <w:rPr>
          <w:lang w:val="es-ES"/>
        </w:rPr>
      </w:pPr>
    </w:p>
    <w:p w14:paraId="57987FA9" w14:textId="626283F0" w:rsidR="00714B94" w:rsidRDefault="002375B2">
      <w:pPr>
        <w:jc w:val="both"/>
        <w:rPr>
          <w:lang w:val="es-ES"/>
        </w:rPr>
      </w:pPr>
      <w:r w:rsidRPr="000B2170">
        <w:rPr>
          <w:lang w:val="es-ES"/>
        </w:rPr>
        <w:t>Más allá de que estos elementos aparentemente anecdóticos constituyan la esencia del lenguaje expositivo –</w:t>
      </w:r>
      <w:r w:rsidRPr="000B2170">
        <w:rPr>
          <w:i/>
          <w:iCs/>
          <w:lang w:val="es-ES"/>
        </w:rPr>
        <w:t>arte</w:t>
      </w:r>
      <w:r w:rsidRPr="000B2170">
        <w:rPr>
          <w:lang w:val="es-ES"/>
        </w:rPr>
        <w:t xml:space="preserve"> de gran delicadeza, habitualmente desatendido po</w:t>
      </w:r>
      <w:r w:rsidR="00FE3545">
        <w:rPr>
          <w:lang w:val="es-ES"/>
        </w:rPr>
        <w:t>r nat</w:t>
      </w:r>
      <w:r w:rsidRPr="000B2170">
        <w:rPr>
          <w:lang w:val="es-ES"/>
        </w:rPr>
        <w:t xml:space="preserve">uralizado, dado por sentado–, en manos de </w:t>
      </w:r>
      <w:proofErr w:type="spellStart"/>
      <w:r w:rsidRPr="000B2170">
        <w:rPr>
          <w:lang w:val="es-ES"/>
        </w:rPr>
        <w:t>Hortalà</w:t>
      </w:r>
      <w:proofErr w:type="spellEnd"/>
      <w:r w:rsidRPr="000B2170">
        <w:rPr>
          <w:lang w:val="es-ES"/>
        </w:rPr>
        <w:t xml:space="preserve"> constituyen el </w:t>
      </w:r>
      <w:r w:rsidR="00E102C9" w:rsidRPr="000B2170">
        <w:rPr>
          <w:lang w:val="es-ES"/>
        </w:rPr>
        <w:t>punto de partida desde donde</w:t>
      </w:r>
      <w:r w:rsidRPr="000B2170">
        <w:rPr>
          <w:lang w:val="es-ES"/>
        </w:rPr>
        <w:t xml:space="preserve"> elaborar una incisiva revisión crítica de los museos. Para ello atiende a las paredes –pintadas o enteladas– y se detiene ante los umbrales d</w:t>
      </w:r>
      <w:r w:rsidR="00E102C9" w:rsidRPr="000B2170">
        <w:rPr>
          <w:lang w:val="es-ES"/>
        </w:rPr>
        <w:t>e la institución</w:t>
      </w:r>
      <w:r w:rsidR="00DA343A" w:rsidRPr="000B2170">
        <w:rPr>
          <w:lang w:val="es-ES"/>
        </w:rPr>
        <w:t xml:space="preserve">; concretamente </w:t>
      </w:r>
      <w:r w:rsidRPr="000B2170">
        <w:rPr>
          <w:lang w:val="es-ES"/>
        </w:rPr>
        <w:t>frente a una serie de puertas que conectan las salas de dos grandes museos europeos</w:t>
      </w:r>
      <w:r w:rsidR="00DA343A" w:rsidRPr="000B2170">
        <w:rPr>
          <w:lang w:val="es-ES"/>
        </w:rPr>
        <w:t xml:space="preserve"> (inscritos en la tradición del Louvre): </w:t>
      </w:r>
      <w:r w:rsidRPr="000B2170">
        <w:rPr>
          <w:lang w:val="es-ES"/>
        </w:rPr>
        <w:t xml:space="preserve">la </w:t>
      </w:r>
      <w:proofErr w:type="spellStart"/>
      <w:r w:rsidRPr="000B2170">
        <w:rPr>
          <w:lang w:val="es-ES"/>
        </w:rPr>
        <w:t>National</w:t>
      </w:r>
      <w:proofErr w:type="spellEnd"/>
      <w:r w:rsidRPr="000B2170">
        <w:rPr>
          <w:lang w:val="es-ES"/>
        </w:rPr>
        <w:t xml:space="preserve"> Gallery de Londres</w:t>
      </w:r>
      <w:r w:rsidR="00D4094C">
        <w:rPr>
          <w:lang w:val="es-ES"/>
        </w:rPr>
        <w:t xml:space="preserve"> </w:t>
      </w:r>
      <w:r w:rsidRPr="000B2170">
        <w:rPr>
          <w:lang w:val="es-ES"/>
        </w:rPr>
        <w:t xml:space="preserve">y el Museo del Prado de Madrid. </w:t>
      </w:r>
      <w:r w:rsidR="004A0D91" w:rsidRPr="000B2170">
        <w:rPr>
          <w:lang w:val="es-ES"/>
        </w:rPr>
        <w:t>Si</w:t>
      </w:r>
      <w:r w:rsidRPr="000B2170">
        <w:rPr>
          <w:lang w:val="es-ES"/>
        </w:rPr>
        <w:t xml:space="preserve"> antes frenaba temerosamente ante la guillotina, </w:t>
      </w:r>
      <w:r w:rsidR="004A0D91" w:rsidRPr="000B2170">
        <w:rPr>
          <w:lang w:val="es-ES"/>
        </w:rPr>
        <w:t xml:space="preserve">la chimenea o el zócalo, </w:t>
      </w:r>
      <w:r w:rsidRPr="000B2170">
        <w:rPr>
          <w:lang w:val="es-ES"/>
        </w:rPr>
        <w:t xml:space="preserve">ahora lo hace ante la entrada </w:t>
      </w:r>
      <w:r w:rsidR="004A0D91" w:rsidRPr="000B2170">
        <w:rPr>
          <w:lang w:val="es-ES"/>
        </w:rPr>
        <w:t>de</w:t>
      </w:r>
      <w:r w:rsidRPr="000B2170">
        <w:rPr>
          <w:lang w:val="es-ES"/>
        </w:rPr>
        <w:t xml:space="preserve"> la</w:t>
      </w:r>
      <w:r w:rsidR="004A0D91" w:rsidRPr="000B2170">
        <w:rPr>
          <w:lang w:val="es-ES"/>
        </w:rPr>
        <w:t xml:space="preserve"> sala expositiva</w:t>
      </w:r>
      <w:r w:rsidRPr="000B2170">
        <w:rPr>
          <w:lang w:val="es-ES"/>
        </w:rPr>
        <w:t xml:space="preserve">, que le revela </w:t>
      </w:r>
      <w:r w:rsidR="00DA343A" w:rsidRPr="000B2170">
        <w:rPr>
          <w:lang w:val="es-ES"/>
        </w:rPr>
        <w:t>silenciosamente</w:t>
      </w:r>
      <w:r w:rsidRPr="000B2170">
        <w:rPr>
          <w:lang w:val="es-ES"/>
        </w:rPr>
        <w:t xml:space="preserve"> la alquimia institucional </w:t>
      </w:r>
      <w:r w:rsidR="004A0D91" w:rsidRPr="000B2170">
        <w:rPr>
          <w:lang w:val="es-ES"/>
        </w:rPr>
        <w:t>del museo</w:t>
      </w:r>
      <w:r w:rsidRPr="000B2170">
        <w:rPr>
          <w:lang w:val="es-ES"/>
        </w:rPr>
        <w:t xml:space="preserve">. </w:t>
      </w:r>
      <w:r w:rsidR="004A0D91" w:rsidRPr="000B2170">
        <w:rPr>
          <w:lang w:val="es-ES"/>
        </w:rPr>
        <w:t>Este se desnuda: s</w:t>
      </w:r>
      <w:r w:rsidRPr="000B2170">
        <w:rPr>
          <w:lang w:val="es-ES"/>
        </w:rPr>
        <w:t xml:space="preserve">us trampas están a la vista, como también las que posibilitan los trampantojos del artista, puesto que </w:t>
      </w:r>
      <w:proofErr w:type="spellStart"/>
      <w:r w:rsidRPr="000B2170">
        <w:rPr>
          <w:lang w:val="es-ES"/>
        </w:rPr>
        <w:t>Hortalà</w:t>
      </w:r>
      <w:proofErr w:type="spellEnd"/>
      <w:r w:rsidRPr="000B2170">
        <w:rPr>
          <w:lang w:val="es-ES"/>
        </w:rPr>
        <w:t xml:space="preserve"> en ningún caso oculta el artificio, dejando incluso algunas </w:t>
      </w:r>
      <w:r w:rsidR="00E102C9" w:rsidRPr="000B2170">
        <w:rPr>
          <w:lang w:val="es-ES"/>
        </w:rPr>
        <w:t xml:space="preserve">de sus </w:t>
      </w:r>
      <w:r w:rsidRPr="000B2170">
        <w:rPr>
          <w:lang w:val="es-ES"/>
        </w:rPr>
        <w:t>obras levemente</w:t>
      </w:r>
      <w:r w:rsidR="004A0D91" w:rsidRPr="000B2170">
        <w:rPr>
          <w:lang w:val="es-ES"/>
        </w:rPr>
        <w:t xml:space="preserve"> </w:t>
      </w:r>
      <w:r w:rsidR="00802846" w:rsidRPr="000B2170">
        <w:rPr>
          <w:lang w:val="es-ES"/>
        </w:rPr>
        <w:t>inconclusas</w:t>
      </w:r>
      <w:r w:rsidRPr="000B2170">
        <w:rPr>
          <w:lang w:val="es-ES"/>
        </w:rPr>
        <w:t xml:space="preserve">. </w:t>
      </w:r>
    </w:p>
    <w:p w14:paraId="786C6BC5" w14:textId="77777777" w:rsidR="001F3AA1" w:rsidRDefault="001F3AA1">
      <w:pPr>
        <w:jc w:val="both"/>
        <w:rPr>
          <w:lang w:val="es-ES"/>
        </w:rPr>
      </w:pPr>
    </w:p>
    <w:p w14:paraId="794205BA" w14:textId="6CA2C6E1" w:rsidR="001F3AA1" w:rsidRPr="000B2170" w:rsidRDefault="001F3AA1" w:rsidP="001F3AA1">
      <w:pPr>
        <w:jc w:val="center"/>
        <w:rPr>
          <w:lang w:val="es-ES"/>
        </w:rPr>
      </w:pPr>
      <w:r>
        <w:rPr>
          <w:noProof/>
        </w:rPr>
        <w:drawing>
          <wp:inline distT="0" distB="0" distL="0" distR="0" wp14:anchorId="0D288D8F" wp14:editId="313CB553">
            <wp:extent cx="2089499" cy="3134360"/>
            <wp:effectExtent l="0" t="0" r="6350" b="889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04121" cy="3156294"/>
                    </a:xfrm>
                    <a:prstGeom prst="rect">
                      <a:avLst/>
                    </a:prstGeom>
                    <a:noFill/>
                    <a:ln>
                      <a:noFill/>
                    </a:ln>
                  </pic:spPr>
                </pic:pic>
              </a:graphicData>
            </a:graphic>
          </wp:inline>
        </w:drawing>
      </w:r>
    </w:p>
    <w:p w14:paraId="10664A18" w14:textId="77777777" w:rsidR="006C00A0" w:rsidRPr="000B2170" w:rsidRDefault="006C00A0">
      <w:pPr>
        <w:jc w:val="both"/>
        <w:rPr>
          <w:lang w:val="es-ES"/>
        </w:rPr>
      </w:pPr>
    </w:p>
    <w:p w14:paraId="3F352A13" w14:textId="7F7C6526" w:rsidR="008C1378" w:rsidRPr="000B2170" w:rsidRDefault="00DA343A" w:rsidP="008C1378">
      <w:pPr>
        <w:jc w:val="both"/>
        <w:rPr>
          <w:lang w:val="es-ES"/>
        </w:rPr>
      </w:pPr>
      <w:r w:rsidRPr="000B2170">
        <w:rPr>
          <w:lang w:val="es-ES"/>
        </w:rPr>
        <w:t xml:space="preserve">Retirando </w:t>
      </w:r>
      <w:r w:rsidR="006C00A0" w:rsidRPr="000B2170">
        <w:rPr>
          <w:lang w:val="es-ES"/>
        </w:rPr>
        <w:t xml:space="preserve">de las escenas museísticas que retrata las obras de arte, los vigilantes y visitantes que las </w:t>
      </w:r>
      <w:r w:rsidR="006C00A0" w:rsidRPr="00E907DA">
        <w:rPr>
          <w:lang w:val="es-ES"/>
        </w:rPr>
        <w:t>admiran</w:t>
      </w:r>
      <w:r w:rsidR="006C00A0" w:rsidRPr="000B2170">
        <w:rPr>
          <w:lang w:val="es-ES"/>
        </w:rPr>
        <w:t xml:space="preserve">, </w:t>
      </w:r>
      <w:proofErr w:type="spellStart"/>
      <w:r w:rsidRPr="000B2170">
        <w:rPr>
          <w:lang w:val="es-ES"/>
        </w:rPr>
        <w:t>Hortalà</w:t>
      </w:r>
      <w:proofErr w:type="spellEnd"/>
      <w:r w:rsidRPr="000B2170">
        <w:rPr>
          <w:lang w:val="es-ES"/>
        </w:rPr>
        <w:t xml:space="preserve"> consigue que </w:t>
      </w:r>
      <w:r w:rsidR="002B0495" w:rsidRPr="000B2170">
        <w:rPr>
          <w:lang w:val="es-ES"/>
        </w:rPr>
        <w:t xml:space="preserve">las funciones </w:t>
      </w:r>
      <w:r w:rsidRPr="000B2170">
        <w:rPr>
          <w:lang w:val="es-ES"/>
        </w:rPr>
        <w:t>narrativas</w:t>
      </w:r>
      <w:r w:rsidR="002B0495" w:rsidRPr="000B2170">
        <w:rPr>
          <w:lang w:val="es-ES"/>
        </w:rPr>
        <w:t xml:space="preserve"> y representativas de la arquitectura </w:t>
      </w:r>
      <w:r w:rsidRPr="000B2170">
        <w:rPr>
          <w:lang w:val="es-ES"/>
        </w:rPr>
        <w:t xml:space="preserve">del </w:t>
      </w:r>
      <w:r w:rsidR="006C00A0" w:rsidRPr="000B2170">
        <w:rPr>
          <w:lang w:val="es-ES"/>
        </w:rPr>
        <w:t>museo cobr</w:t>
      </w:r>
      <w:r w:rsidRPr="000B2170">
        <w:rPr>
          <w:lang w:val="es-ES"/>
        </w:rPr>
        <w:t>e</w:t>
      </w:r>
      <w:r w:rsidR="002B0495" w:rsidRPr="000B2170">
        <w:rPr>
          <w:lang w:val="es-ES"/>
        </w:rPr>
        <w:t>n</w:t>
      </w:r>
      <w:r w:rsidR="006C00A0" w:rsidRPr="000B2170">
        <w:rPr>
          <w:lang w:val="es-ES"/>
        </w:rPr>
        <w:t xml:space="preserve"> un protagonismo absoluto.</w:t>
      </w:r>
      <w:r w:rsidR="009E495F" w:rsidRPr="000B2170">
        <w:rPr>
          <w:lang w:val="es-ES"/>
        </w:rPr>
        <w:t xml:space="preserve"> A</w:t>
      </w:r>
      <w:r w:rsidRPr="000B2170">
        <w:rPr>
          <w:lang w:val="es-ES"/>
        </w:rPr>
        <w:t>sí, a</w:t>
      </w:r>
      <w:r w:rsidR="009E495F" w:rsidRPr="000B2170">
        <w:rPr>
          <w:lang w:val="es-ES"/>
        </w:rPr>
        <w:t>l centrar la atención en los colores de la pared, el diseño</w:t>
      </w:r>
      <w:r w:rsidR="00802846" w:rsidRPr="000B2170">
        <w:rPr>
          <w:lang w:val="es-ES"/>
        </w:rPr>
        <w:t xml:space="preserve"> y</w:t>
      </w:r>
      <w:r w:rsidR="009E495F" w:rsidRPr="000B2170">
        <w:rPr>
          <w:lang w:val="es-ES"/>
        </w:rPr>
        <w:t xml:space="preserve"> la textura de los entelados, los zócalos de mármol o piedra que jalonan las galerías de los grandes museos históricos</w:t>
      </w:r>
      <w:r w:rsidR="00802846" w:rsidRPr="000B2170">
        <w:rPr>
          <w:lang w:val="es-ES"/>
        </w:rPr>
        <w:t xml:space="preserve"> (en </w:t>
      </w:r>
      <w:r w:rsidR="00802846" w:rsidRPr="000B2170">
        <w:rPr>
          <w:i/>
          <w:iCs/>
          <w:lang w:val="es-ES"/>
        </w:rPr>
        <w:t xml:space="preserve">Rien </w:t>
      </w:r>
      <w:proofErr w:type="spellStart"/>
      <w:r w:rsidR="00802846" w:rsidRPr="000B2170">
        <w:rPr>
          <w:i/>
          <w:iCs/>
          <w:lang w:val="es-ES"/>
        </w:rPr>
        <w:t>n'aura</w:t>
      </w:r>
      <w:proofErr w:type="spellEnd"/>
      <w:r w:rsidR="00802846" w:rsidRPr="000B2170">
        <w:rPr>
          <w:i/>
          <w:iCs/>
          <w:lang w:val="es-ES"/>
        </w:rPr>
        <w:t xml:space="preserve"> </w:t>
      </w:r>
      <w:proofErr w:type="spellStart"/>
      <w:r w:rsidR="00802846" w:rsidRPr="000B2170">
        <w:rPr>
          <w:i/>
          <w:iCs/>
          <w:lang w:val="es-ES"/>
        </w:rPr>
        <w:t>eu</w:t>
      </w:r>
      <w:proofErr w:type="spellEnd"/>
      <w:r w:rsidR="00802846" w:rsidRPr="000B2170">
        <w:rPr>
          <w:i/>
          <w:iCs/>
          <w:lang w:val="es-ES"/>
        </w:rPr>
        <w:t xml:space="preserve"> </w:t>
      </w:r>
      <w:proofErr w:type="spellStart"/>
      <w:r w:rsidR="00802846" w:rsidRPr="000B2170">
        <w:rPr>
          <w:i/>
          <w:iCs/>
          <w:lang w:val="es-ES"/>
        </w:rPr>
        <w:t>lieu</w:t>
      </w:r>
      <w:proofErr w:type="spellEnd"/>
      <w:r w:rsidR="00802846" w:rsidRPr="000B2170">
        <w:rPr>
          <w:i/>
          <w:iCs/>
          <w:lang w:val="es-ES"/>
        </w:rPr>
        <w:t xml:space="preserve"> que le </w:t>
      </w:r>
      <w:proofErr w:type="spellStart"/>
      <w:r w:rsidR="00802846" w:rsidRPr="000B2170">
        <w:rPr>
          <w:i/>
          <w:iCs/>
          <w:lang w:val="es-ES"/>
        </w:rPr>
        <w:t>lieu</w:t>
      </w:r>
      <w:proofErr w:type="spellEnd"/>
      <w:r w:rsidR="00802846" w:rsidRPr="000B2170">
        <w:rPr>
          <w:i/>
          <w:iCs/>
          <w:lang w:val="es-ES"/>
        </w:rPr>
        <w:t xml:space="preserve"> I</w:t>
      </w:r>
      <w:r w:rsidR="00802846" w:rsidRPr="000B2170">
        <w:rPr>
          <w:lang w:val="es-ES"/>
        </w:rPr>
        <w:t xml:space="preserve"> y </w:t>
      </w:r>
      <w:r w:rsidR="00802846" w:rsidRPr="000B2170">
        <w:rPr>
          <w:i/>
          <w:iCs/>
          <w:lang w:val="es-ES"/>
        </w:rPr>
        <w:t>II</w:t>
      </w:r>
      <w:r w:rsidR="00802846" w:rsidRPr="000B2170">
        <w:rPr>
          <w:lang w:val="es-ES"/>
        </w:rPr>
        <w:t>)</w:t>
      </w:r>
      <w:r w:rsidR="009E495F" w:rsidRPr="000B2170">
        <w:rPr>
          <w:lang w:val="es-ES"/>
        </w:rPr>
        <w:t xml:space="preserve">, las obras </w:t>
      </w:r>
      <w:r w:rsidR="00E102C9" w:rsidRPr="000B2170">
        <w:rPr>
          <w:lang w:val="es-ES"/>
        </w:rPr>
        <w:t xml:space="preserve">realzan </w:t>
      </w:r>
      <w:r w:rsidR="002B0495" w:rsidRPr="000B2170">
        <w:rPr>
          <w:lang w:val="es-ES"/>
        </w:rPr>
        <w:t xml:space="preserve">la inteligencia institucional del “complejo expositivo” </w:t>
      </w:r>
      <w:r w:rsidRPr="000B2170">
        <w:rPr>
          <w:lang w:val="es-ES"/>
        </w:rPr>
        <w:t>a la hora de</w:t>
      </w:r>
      <w:r w:rsidR="002B0495" w:rsidRPr="000B2170">
        <w:rPr>
          <w:lang w:val="es-ES"/>
        </w:rPr>
        <w:t xml:space="preserve"> prefigurar el gusto</w:t>
      </w:r>
      <w:r w:rsidR="00D84746" w:rsidRPr="000B2170">
        <w:rPr>
          <w:lang w:val="es-ES"/>
        </w:rPr>
        <w:t xml:space="preserve"> </w:t>
      </w:r>
      <w:r w:rsidR="002B0495" w:rsidRPr="000B2170">
        <w:rPr>
          <w:lang w:val="es-ES"/>
        </w:rPr>
        <w:t>y definir la sensibilidad del juicio</w:t>
      </w:r>
      <w:r w:rsidR="009E495F" w:rsidRPr="000B2170">
        <w:rPr>
          <w:lang w:val="es-ES"/>
        </w:rPr>
        <w:t xml:space="preserve">. </w:t>
      </w:r>
      <w:r w:rsidR="008C1378" w:rsidRPr="000B2170">
        <w:rPr>
          <w:lang w:val="es-ES"/>
        </w:rPr>
        <w:t xml:space="preserve">Allí, donde nadie </w:t>
      </w:r>
      <w:r w:rsidR="00E102C9" w:rsidRPr="000B2170">
        <w:rPr>
          <w:lang w:val="es-ES"/>
        </w:rPr>
        <w:t xml:space="preserve">usualmente </w:t>
      </w:r>
      <w:r w:rsidR="008C1378" w:rsidRPr="000B2170">
        <w:rPr>
          <w:lang w:val="es-ES"/>
        </w:rPr>
        <w:t xml:space="preserve">mira, donde </w:t>
      </w:r>
      <w:r w:rsidR="00E102C9" w:rsidRPr="000B2170">
        <w:rPr>
          <w:lang w:val="es-ES"/>
        </w:rPr>
        <w:t>no nos solemos</w:t>
      </w:r>
      <w:r w:rsidR="008C1378" w:rsidRPr="000B2170">
        <w:rPr>
          <w:lang w:val="es-ES"/>
        </w:rPr>
        <w:t xml:space="preserve"> det</w:t>
      </w:r>
      <w:r w:rsidR="00E102C9" w:rsidRPr="000B2170">
        <w:rPr>
          <w:lang w:val="es-ES"/>
        </w:rPr>
        <w:t>ener</w:t>
      </w:r>
      <w:r w:rsidR="008C1378" w:rsidRPr="000B2170">
        <w:rPr>
          <w:lang w:val="es-ES"/>
        </w:rPr>
        <w:t>, se infiltra</w:t>
      </w:r>
      <w:r w:rsidR="000B2170">
        <w:rPr>
          <w:lang w:val="es-ES"/>
        </w:rPr>
        <w:t xml:space="preserve"> la</w:t>
      </w:r>
      <w:r w:rsidR="00FC7101" w:rsidRPr="000B2170">
        <w:rPr>
          <w:lang w:val="es-ES"/>
        </w:rPr>
        <w:t xml:space="preserve"> </w:t>
      </w:r>
      <w:r w:rsidR="00D84746" w:rsidRPr="000B2170">
        <w:rPr>
          <w:lang w:val="es-ES"/>
        </w:rPr>
        <w:t xml:space="preserve">retórica elemental del poder: todo ha sido meticulosamente diseñado para ordenar nuestra visión y predisponer la experiencia estética. </w:t>
      </w:r>
      <w:r w:rsidR="008C1378" w:rsidRPr="00D4094C">
        <w:rPr>
          <w:lang w:val="es-ES"/>
        </w:rPr>
        <w:t xml:space="preserve">Allí trabaja </w:t>
      </w:r>
      <w:proofErr w:type="spellStart"/>
      <w:r w:rsidR="008C1378" w:rsidRPr="00D4094C">
        <w:rPr>
          <w:lang w:val="es-ES"/>
        </w:rPr>
        <w:t>Hortalà</w:t>
      </w:r>
      <w:proofErr w:type="spellEnd"/>
      <w:r w:rsidR="008C1378" w:rsidRPr="00D4094C">
        <w:rPr>
          <w:lang w:val="es-ES"/>
        </w:rPr>
        <w:t xml:space="preserve"> </w:t>
      </w:r>
      <w:r w:rsidR="00D4094C" w:rsidRPr="00D4094C">
        <w:rPr>
          <w:lang w:val="es-ES"/>
        </w:rPr>
        <w:t>tratando de des</w:t>
      </w:r>
      <w:r w:rsidR="008C1378" w:rsidRPr="00D4094C">
        <w:rPr>
          <w:lang w:val="es-ES"/>
        </w:rPr>
        <w:t>naturaliza</w:t>
      </w:r>
      <w:r w:rsidR="002B0495" w:rsidRPr="00D4094C">
        <w:rPr>
          <w:lang w:val="es-ES"/>
        </w:rPr>
        <w:t>r los</w:t>
      </w:r>
      <w:r w:rsidR="008C1378" w:rsidRPr="00D4094C">
        <w:rPr>
          <w:lang w:val="es-ES"/>
        </w:rPr>
        <w:t xml:space="preserve"> relatos hegemónicos que el museo construye</w:t>
      </w:r>
      <w:r w:rsidR="002B0495" w:rsidRPr="00D4094C">
        <w:rPr>
          <w:lang w:val="es-ES"/>
        </w:rPr>
        <w:t xml:space="preserve">, </w:t>
      </w:r>
      <w:r w:rsidR="00D4094C" w:rsidRPr="00D4094C">
        <w:rPr>
          <w:i/>
          <w:iCs/>
          <w:lang w:val="es-ES"/>
        </w:rPr>
        <w:t>poniendo de relieve</w:t>
      </w:r>
      <w:r w:rsidR="008C1378" w:rsidRPr="00D4094C">
        <w:rPr>
          <w:lang w:val="es-ES"/>
        </w:rPr>
        <w:t xml:space="preserve"> los códigos ideológicos </w:t>
      </w:r>
      <w:r w:rsidR="002B0495" w:rsidRPr="00D4094C">
        <w:rPr>
          <w:lang w:val="es-ES"/>
        </w:rPr>
        <w:t>latentes</w:t>
      </w:r>
      <w:r w:rsidR="00D84746" w:rsidRPr="00D4094C">
        <w:rPr>
          <w:lang w:val="es-ES"/>
        </w:rPr>
        <w:t xml:space="preserve"> de la institución: sus narraciones prolongadas en el tiempo a través de las salas</w:t>
      </w:r>
      <w:r w:rsidR="008C1378" w:rsidRPr="00D4094C">
        <w:rPr>
          <w:lang w:val="es-ES"/>
        </w:rPr>
        <w:t xml:space="preserve"> y su capacidad </w:t>
      </w:r>
      <w:r w:rsidR="00E907DA">
        <w:rPr>
          <w:lang w:val="es-ES"/>
        </w:rPr>
        <w:t>para</w:t>
      </w:r>
      <w:r w:rsidR="008C1378" w:rsidRPr="00D4094C">
        <w:rPr>
          <w:lang w:val="es-ES"/>
        </w:rPr>
        <w:t xml:space="preserve"> </w:t>
      </w:r>
      <w:r w:rsidR="00D4094C" w:rsidRPr="00D4094C">
        <w:rPr>
          <w:lang w:val="es-ES"/>
        </w:rPr>
        <w:t>regula</w:t>
      </w:r>
      <w:r w:rsidR="00E907DA">
        <w:rPr>
          <w:lang w:val="es-ES"/>
        </w:rPr>
        <w:t>r</w:t>
      </w:r>
      <w:r w:rsidR="008C1378" w:rsidRPr="00D4094C">
        <w:rPr>
          <w:lang w:val="es-ES"/>
        </w:rPr>
        <w:t xml:space="preserve"> </w:t>
      </w:r>
      <w:r w:rsidR="00D84746" w:rsidRPr="00D4094C">
        <w:rPr>
          <w:lang w:val="es-ES"/>
        </w:rPr>
        <w:t>nuestros pasos, conductas, miradas y</w:t>
      </w:r>
      <w:r w:rsidR="008C1378" w:rsidRPr="00D4094C">
        <w:rPr>
          <w:lang w:val="es-ES"/>
        </w:rPr>
        <w:t xml:space="preserve"> creencias.</w:t>
      </w:r>
    </w:p>
    <w:p w14:paraId="759BECF2" w14:textId="77777777" w:rsidR="008C1378" w:rsidRPr="000B2170" w:rsidRDefault="008C1378" w:rsidP="008C1378">
      <w:pPr>
        <w:jc w:val="both"/>
        <w:rPr>
          <w:lang w:val="es-ES"/>
        </w:rPr>
      </w:pPr>
    </w:p>
    <w:p w14:paraId="79DDFC24" w14:textId="6CEB3543" w:rsidR="008C1378" w:rsidRDefault="008C1378" w:rsidP="008C1378">
      <w:pPr>
        <w:jc w:val="both"/>
        <w:rPr>
          <w:lang w:val="es-ES"/>
        </w:rPr>
      </w:pPr>
      <w:r w:rsidRPr="000B2170">
        <w:rPr>
          <w:lang w:val="es-ES"/>
        </w:rPr>
        <w:t>En último término, el gesto contemplativo del artista, animado por la detención, evidencia el carácter sagrado del espacio museístico y provoca el aturdimient</w:t>
      </w:r>
      <w:r w:rsidR="000B2170">
        <w:rPr>
          <w:lang w:val="es-ES"/>
        </w:rPr>
        <w:t xml:space="preserve">o </w:t>
      </w:r>
      <w:r w:rsidRPr="000B2170">
        <w:rPr>
          <w:lang w:val="es-ES"/>
        </w:rPr>
        <w:t xml:space="preserve">del propio espacio abismal y del espectador abismado. Ambos, espectador y artista, habitan el </w:t>
      </w:r>
      <w:proofErr w:type="gramStart"/>
      <w:r w:rsidRPr="000B2170">
        <w:rPr>
          <w:lang w:val="es-ES"/>
        </w:rPr>
        <w:t>umbral</w:t>
      </w:r>
      <w:proofErr w:type="gramEnd"/>
      <w:r w:rsidRPr="000B2170">
        <w:rPr>
          <w:lang w:val="es-ES"/>
        </w:rPr>
        <w:t xml:space="preserve"> pero desearían poder traspasarlo. Y en parte lo consiguen, puesto </w:t>
      </w:r>
      <w:r w:rsidR="002B0495" w:rsidRPr="000B2170">
        <w:rPr>
          <w:lang w:val="es-ES"/>
        </w:rPr>
        <w:t xml:space="preserve">que </w:t>
      </w:r>
      <w:r w:rsidRPr="000B2170">
        <w:rPr>
          <w:lang w:val="es-ES"/>
        </w:rPr>
        <w:t xml:space="preserve">los umbrales de </w:t>
      </w:r>
      <w:proofErr w:type="spellStart"/>
      <w:r w:rsidRPr="000B2170">
        <w:rPr>
          <w:lang w:val="es-ES"/>
        </w:rPr>
        <w:t>Hortalà</w:t>
      </w:r>
      <w:proofErr w:type="spellEnd"/>
      <w:r w:rsidRPr="000B2170">
        <w:rPr>
          <w:lang w:val="es-ES"/>
        </w:rPr>
        <w:t xml:space="preserve"> representa</w:t>
      </w:r>
      <w:r w:rsidR="00E907DA">
        <w:rPr>
          <w:lang w:val="es-ES"/>
        </w:rPr>
        <w:t xml:space="preserve">n </w:t>
      </w:r>
      <w:r w:rsidRPr="000B2170">
        <w:rPr>
          <w:lang w:val="es-ES"/>
        </w:rPr>
        <w:t xml:space="preserve">“zonas indecisas”, a la manera en que Gérard Genette los nombrara en su magistral texto </w:t>
      </w:r>
      <w:r w:rsidRPr="000B2170">
        <w:rPr>
          <w:i/>
          <w:iCs/>
          <w:lang w:val="es-ES"/>
        </w:rPr>
        <w:t>Umbrales</w:t>
      </w:r>
      <w:r w:rsidRPr="000B2170">
        <w:rPr>
          <w:lang w:val="es-ES"/>
        </w:rPr>
        <w:t>. Al igual que Genette señala que un libro “raramente se presenta desnudo”, tampoco lo hace</w:t>
      </w:r>
      <w:r w:rsidR="002B0495" w:rsidRPr="000B2170">
        <w:rPr>
          <w:lang w:val="es-ES"/>
        </w:rPr>
        <w:t xml:space="preserve"> </w:t>
      </w:r>
      <w:r w:rsidRPr="000B2170">
        <w:rPr>
          <w:lang w:val="es-ES"/>
        </w:rPr>
        <w:t xml:space="preserve">un museo. Siempre existen una pluralidad de elementos que </w:t>
      </w:r>
      <w:r w:rsidRPr="000B2170">
        <w:rPr>
          <w:i/>
          <w:iCs/>
          <w:lang w:val="es-ES"/>
        </w:rPr>
        <w:t>presentan</w:t>
      </w:r>
      <w:r w:rsidRPr="000B2170">
        <w:rPr>
          <w:lang w:val="es-ES"/>
        </w:rPr>
        <w:t xml:space="preserve"> y </w:t>
      </w:r>
      <w:r w:rsidRPr="000B2170">
        <w:rPr>
          <w:i/>
          <w:iCs/>
          <w:lang w:val="es-ES"/>
        </w:rPr>
        <w:t>dan presencia</w:t>
      </w:r>
      <w:r w:rsidRPr="000B2170">
        <w:rPr>
          <w:lang w:val="es-ES"/>
        </w:rPr>
        <w:t xml:space="preserve"> al texto: el </w:t>
      </w:r>
      <w:r w:rsidRPr="000B2170">
        <w:rPr>
          <w:i/>
          <w:iCs/>
          <w:lang w:val="es-ES"/>
        </w:rPr>
        <w:t>paratexto</w:t>
      </w:r>
      <w:r w:rsidRPr="000B2170">
        <w:rPr>
          <w:lang w:val="es-ES"/>
        </w:rPr>
        <w:t>, que “más que de un límite o una frontera cerrada, se trata de un umbral sin un límite riguroso”</w:t>
      </w:r>
      <w:r w:rsidR="00D84746" w:rsidRPr="000B2170">
        <w:rPr>
          <w:lang w:val="es-ES"/>
        </w:rPr>
        <w:t xml:space="preserve"> [1</w:t>
      </w:r>
      <w:r w:rsidR="0014523C">
        <w:rPr>
          <w:lang w:val="es-ES"/>
        </w:rPr>
        <w:t>1</w:t>
      </w:r>
      <w:r w:rsidR="00D84746" w:rsidRPr="000B2170">
        <w:rPr>
          <w:lang w:val="es-ES"/>
        </w:rPr>
        <w:t>]</w:t>
      </w:r>
      <w:r w:rsidRPr="000B2170">
        <w:rPr>
          <w:lang w:val="es-ES"/>
        </w:rPr>
        <w:t xml:space="preserve">. Así también podríamos hablar, en relación a la obra de </w:t>
      </w:r>
      <w:proofErr w:type="spellStart"/>
      <w:r w:rsidRPr="000B2170">
        <w:rPr>
          <w:lang w:val="es-ES"/>
        </w:rPr>
        <w:t>Hortalà</w:t>
      </w:r>
      <w:proofErr w:type="spellEnd"/>
      <w:r w:rsidRPr="000B2170">
        <w:rPr>
          <w:lang w:val="es-ES"/>
        </w:rPr>
        <w:t>, de lo “</w:t>
      </w:r>
      <w:proofErr w:type="spellStart"/>
      <w:r w:rsidRPr="000B2170">
        <w:rPr>
          <w:lang w:val="es-ES"/>
        </w:rPr>
        <w:t>para-expositivo</w:t>
      </w:r>
      <w:proofErr w:type="spellEnd"/>
      <w:r w:rsidRPr="000B2170">
        <w:rPr>
          <w:lang w:val="es-ES"/>
        </w:rPr>
        <w:t xml:space="preserve">”: una gramática de los umbrales, ahora concebidos como membranas de transacción y traducción entre el adentro y el afuera, espacios dúctiles, hipnóticos, donde la </w:t>
      </w:r>
      <w:r w:rsidR="00D84746" w:rsidRPr="000B2170">
        <w:rPr>
          <w:lang w:val="es-ES"/>
        </w:rPr>
        <w:t>visión</w:t>
      </w:r>
      <w:r w:rsidRPr="000B2170">
        <w:rPr>
          <w:lang w:val="es-ES"/>
        </w:rPr>
        <w:t xml:space="preserve"> circula frenética, atravesando puertas y ventanas, como </w:t>
      </w:r>
      <w:r w:rsidR="00D84746" w:rsidRPr="000B2170">
        <w:rPr>
          <w:lang w:val="es-ES"/>
        </w:rPr>
        <w:t xml:space="preserve">sucede </w:t>
      </w:r>
      <w:r w:rsidRPr="000B2170">
        <w:rPr>
          <w:lang w:val="es-ES"/>
        </w:rPr>
        <w:t xml:space="preserve">en </w:t>
      </w:r>
      <w:r w:rsidRPr="000B2170">
        <w:rPr>
          <w:i/>
          <w:iCs/>
          <w:lang w:val="es-ES"/>
        </w:rPr>
        <w:t>Ante la ley (Spanish Room. “</w:t>
      </w:r>
      <w:proofErr w:type="spellStart"/>
      <w:r w:rsidRPr="000B2170">
        <w:rPr>
          <w:i/>
          <w:iCs/>
          <w:lang w:val="es-ES"/>
        </w:rPr>
        <w:t>Before</w:t>
      </w:r>
      <w:proofErr w:type="spellEnd"/>
      <w:r w:rsidRPr="000B2170">
        <w:rPr>
          <w:i/>
          <w:iCs/>
          <w:lang w:val="es-ES"/>
        </w:rPr>
        <w:t xml:space="preserve"> </w:t>
      </w:r>
      <w:proofErr w:type="spellStart"/>
      <w:r w:rsidRPr="000B2170">
        <w:rPr>
          <w:i/>
          <w:iCs/>
          <w:lang w:val="es-ES"/>
        </w:rPr>
        <w:t>the</w:t>
      </w:r>
      <w:proofErr w:type="spellEnd"/>
      <w:r w:rsidRPr="000B2170">
        <w:rPr>
          <w:i/>
          <w:iCs/>
          <w:lang w:val="es-ES"/>
        </w:rPr>
        <w:t xml:space="preserve"> Law”)</w:t>
      </w:r>
      <w:r w:rsidR="00CA2FCE" w:rsidRPr="000B2170">
        <w:rPr>
          <w:i/>
          <w:iCs/>
          <w:lang w:val="es-ES"/>
        </w:rPr>
        <w:t xml:space="preserve"> </w:t>
      </w:r>
      <w:r w:rsidR="00CA2FCE" w:rsidRPr="000B2170">
        <w:rPr>
          <w:lang w:val="es-ES"/>
        </w:rPr>
        <w:t>(2019-2020)</w:t>
      </w:r>
      <w:r w:rsidRPr="000B2170">
        <w:rPr>
          <w:lang w:val="es-ES"/>
        </w:rPr>
        <w:t xml:space="preserve">. Es la puesta en abismo pictórica la que precipita el vértigo de la mirada que, finalmente, se topa en esta obra con el fin de la representación (y de la vida), </w:t>
      </w:r>
      <w:r w:rsidR="00D84746" w:rsidRPr="000B2170">
        <w:rPr>
          <w:lang w:val="es-ES"/>
        </w:rPr>
        <w:t>señalada sutilmente con</w:t>
      </w:r>
      <w:r w:rsidRPr="000B2170">
        <w:rPr>
          <w:lang w:val="es-ES"/>
        </w:rPr>
        <w:t xml:space="preserve"> la </w:t>
      </w:r>
      <w:r w:rsidR="00CA2FCE" w:rsidRPr="000B2170">
        <w:rPr>
          <w:lang w:val="es-ES"/>
        </w:rPr>
        <w:t>inclusión del cuadro</w:t>
      </w:r>
      <w:r w:rsidRPr="000B2170">
        <w:rPr>
          <w:lang w:val="es-ES"/>
        </w:rPr>
        <w:t xml:space="preserve"> </w:t>
      </w:r>
      <w:r w:rsidRPr="000B2170">
        <w:rPr>
          <w:i/>
          <w:iCs/>
          <w:lang w:val="es-ES"/>
        </w:rPr>
        <w:t>La ejecución del emperador Maximiliano</w:t>
      </w:r>
      <w:r w:rsidRPr="000B2170">
        <w:rPr>
          <w:lang w:val="es-ES"/>
        </w:rPr>
        <w:t xml:space="preserve"> de Édouard Manet, que cuelga de uno de los muros de la </w:t>
      </w:r>
      <w:proofErr w:type="spellStart"/>
      <w:r w:rsidRPr="000B2170">
        <w:rPr>
          <w:lang w:val="es-ES"/>
        </w:rPr>
        <w:t>National</w:t>
      </w:r>
      <w:proofErr w:type="spellEnd"/>
      <w:r w:rsidRPr="000B2170">
        <w:rPr>
          <w:lang w:val="es-ES"/>
        </w:rPr>
        <w:t xml:space="preserve"> Gallery de Londres</w:t>
      </w:r>
      <w:r w:rsidR="00D4094C">
        <w:rPr>
          <w:lang w:val="es-ES"/>
        </w:rPr>
        <w:t xml:space="preserve">, </w:t>
      </w:r>
      <w:r w:rsidRPr="000B2170">
        <w:rPr>
          <w:lang w:val="es-ES"/>
        </w:rPr>
        <w:t xml:space="preserve">como </w:t>
      </w:r>
      <w:r w:rsidR="00D84746" w:rsidRPr="000B2170">
        <w:rPr>
          <w:lang w:val="es-ES"/>
        </w:rPr>
        <w:t xml:space="preserve">un </w:t>
      </w:r>
      <w:r w:rsidRPr="000B2170">
        <w:rPr>
          <w:lang w:val="es-ES"/>
        </w:rPr>
        <w:t>espejismo de muerte al final del pasillo.</w:t>
      </w:r>
    </w:p>
    <w:p w14:paraId="0DA92E8C" w14:textId="2E6B56A0" w:rsidR="001F3AA1" w:rsidRDefault="001F3AA1" w:rsidP="008C1378">
      <w:pPr>
        <w:jc w:val="both"/>
        <w:rPr>
          <w:lang w:val="es-ES"/>
        </w:rPr>
      </w:pPr>
    </w:p>
    <w:p w14:paraId="66E70094" w14:textId="64E11464" w:rsidR="001F3AA1" w:rsidRPr="000B2170" w:rsidRDefault="001F3AA1" w:rsidP="001F3AA1">
      <w:pPr>
        <w:jc w:val="center"/>
        <w:rPr>
          <w:lang w:val="es-ES"/>
        </w:rPr>
      </w:pPr>
      <w:r>
        <w:rPr>
          <w:noProof/>
        </w:rPr>
        <w:drawing>
          <wp:inline distT="0" distB="0" distL="0" distR="0" wp14:anchorId="4425DE62" wp14:editId="2E6A5BD3">
            <wp:extent cx="4403139" cy="293624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06733" cy="2938637"/>
                    </a:xfrm>
                    <a:prstGeom prst="rect">
                      <a:avLst/>
                    </a:prstGeom>
                    <a:noFill/>
                    <a:ln>
                      <a:noFill/>
                    </a:ln>
                  </pic:spPr>
                </pic:pic>
              </a:graphicData>
            </a:graphic>
          </wp:inline>
        </w:drawing>
      </w:r>
    </w:p>
    <w:p w14:paraId="541EF793" w14:textId="77777777" w:rsidR="008C1378" w:rsidRPr="000B2170" w:rsidRDefault="008C1378" w:rsidP="008C1378">
      <w:pPr>
        <w:jc w:val="both"/>
        <w:rPr>
          <w:lang w:val="es-ES"/>
        </w:rPr>
      </w:pPr>
    </w:p>
    <w:p w14:paraId="347C1D87" w14:textId="2DCB8CFD" w:rsidR="001F3AA1" w:rsidRPr="000B2170" w:rsidRDefault="008C1378" w:rsidP="0014523C">
      <w:pPr>
        <w:jc w:val="both"/>
        <w:rPr>
          <w:lang w:val="es-ES"/>
        </w:rPr>
      </w:pPr>
      <w:r w:rsidRPr="000B2170">
        <w:rPr>
          <w:lang w:val="es-ES"/>
        </w:rPr>
        <w:t xml:space="preserve">En ocasiones, los umbrales de </w:t>
      </w:r>
      <w:proofErr w:type="spellStart"/>
      <w:r w:rsidRPr="000B2170">
        <w:rPr>
          <w:lang w:val="es-ES"/>
        </w:rPr>
        <w:t>Hortalà</w:t>
      </w:r>
      <w:proofErr w:type="spellEnd"/>
      <w:r w:rsidRPr="000B2170">
        <w:rPr>
          <w:lang w:val="es-ES"/>
        </w:rPr>
        <w:t xml:space="preserve"> </w:t>
      </w:r>
      <w:r w:rsidR="00B1647A" w:rsidRPr="000B2170">
        <w:rPr>
          <w:lang w:val="es-ES"/>
        </w:rPr>
        <w:t xml:space="preserve">imponen una </w:t>
      </w:r>
      <w:r w:rsidRPr="000B2170">
        <w:rPr>
          <w:lang w:val="es-ES"/>
        </w:rPr>
        <w:t>negativa tajante</w:t>
      </w:r>
      <w:r w:rsidR="00CA2FCE" w:rsidRPr="000B2170">
        <w:rPr>
          <w:lang w:val="es-ES"/>
        </w:rPr>
        <w:t xml:space="preserve"> a la circulación</w:t>
      </w:r>
      <w:r w:rsidRPr="000B2170">
        <w:rPr>
          <w:lang w:val="es-ES"/>
        </w:rPr>
        <w:t xml:space="preserve">, como sucede con </w:t>
      </w:r>
      <w:r w:rsidRPr="000B2170">
        <w:rPr>
          <w:i/>
          <w:iCs/>
          <w:lang w:val="es-ES"/>
        </w:rPr>
        <w:t>No se ve nada (Prado)</w:t>
      </w:r>
      <w:r w:rsidR="00CA2FCE" w:rsidRPr="000B2170">
        <w:rPr>
          <w:i/>
          <w:iCs/>
          <w:lang w:val="es-ES"/>
        </w:rPr>
        <w:t xml:space="preserve"> </w:t>
      </w:r>
      <w:r w:rsidR="00CA2FCE" w:rsidRPr="000B2170">
        <w:rPr>
          <w:lang w:val="es-ES"/>
        </w:rPr>
        <w:t>(2022-2023)</w:t>
      </w:r>
      <w:r w:rsidRPr="000B2170">
        <w:rPr>
          <w:lang w:val="es-ES"/>
        </w:rPr>
        <w:t>: dos zócalos en forma de cruz que advierten al espectador del peligro</w:t>
      </w:r>
      <w:r w:rsidR="00B1647A" w:rsidRPr="000B2170">
        <w:rPr>
          <w:lang w:val="es-ES"/>
        </w:rPr>
        <w:t xml:space="preserve"> </w:t>
      </w:r>
      <w:r w:rsidR="00CA2FCE" w:rsidRPr="000B2170">
        <w:rPr>
          <w:lang w:val="es-ES"/>
        </w:rPr>
        <w:t>–</w:t>
      </w:r>
      <w:proofErr w:type="gramStart"/>
      <w:r w:rsidR="00B1647A" w:rsidRPr="000B2170">
        <w:rPr>
          <w:lang w:val="es-ES"/>
        </w:rPr>
        <w:t>o</w:t>
      </w:r>
      <w:proofErr w:type="gramEnd"/>
      <w:r w:rsidR="00B1647A" w:rsidRPr="000B2170">
        <w:rPr>
          <w:lang w:val="es-ES"/>
        </w:rPr>
        <w:t xml:space="preserve"> mejor</w:t>
      </w:r>
      <w:r w:rsidR="00CA2FCE" w:rsidRPr="000B2170">
        <w:rPr>
          <w:lang w:val="es-ES"/>
        </w:rPr>
        <w:t xml:space="preserve"> dicho</w:t>
      </w:r>
      <w:r w:rsidR="00B1647A" w:rsidRPr="000B2170">
        <w:rPr>
          <w:lang w:val="es-ES"/>
        </w:rPr>
        <w:t>,</w:t>
      </w:r>
      <w:r w:rsidR="00CA2FCE" w:rsidRPr="000B2170">
        <w:rPr>
          <w:lang w:val="es-ES"/>
        </w:rPr>
        <w:t xml:space="preserve"> de</w:t>
      </w:r>
      <w:r w:rsidR="00B1647A" w:rsidRPr="000B2170">
        <w:rPr>
          <w:lang w:val="es-ES"/>
        </w:rPr>
        <w:t xml:space="preserve"> la imposibilidad</w:t>
      </w:r>
      <w:r w:rsidR="00CA2FCE" w:rsidRPr="000B2170">
        <w:rPr>
          <w:lang w:val="es-ES"/>
        </w:rPr>
        <w:t>–</w:t>
      </w:r>
      <w:r w:rsidRPr="000B2170">
        <w:rPr>
          <w:lang w:val="es-ES"/>
        </w:rPr>
        <w:t xml:space="preserve"> de continuar caminando</w:t>
      </w:r>
      <w:r w:rsidR="00CA2FCE" w:rsidRPr="000B2170">
        <w:rPr>
          <w:lang w:val="es-ES"/>
        </w:rPr>
        <w:t>. E</w:t>
      </w:r>
      <w:r w:rsidRPr="000B2170">
        <w:rPr>
          <w:lang w:val="es-ES"/>
        </w:rPr>
        <w:t xml:space="preserve">n otros casos, en cambio, el acierto curatorial en la ubicación liminar de las obras como elemento bisagra entre dos salas nos llevar a expandir el museo en cuestión –sea la </w:t>
      </w:r>
      <w:proofErr w:type="spellStart"/>
      <w:r w:rsidRPr="000B2170">
        <w:rPr>
          <w:lang w:val="es-ES"/>
        </w:rPr>
        <w:t>National</w:t>
      </w:r>
      <w:proofErr w:type="spellEnd"/>
      <w:r w:rsidRPr="000B2170">
        <w:rPr>
          <w:lang w:val="es-ES"/>
        </w:rPr>
        <w:t xml:space="preserve"> Gallery o el Prado–, al contemplarse el cuadro como fragmento de una totalidad institucional inminente.</w:t>
      </w:r>
      <w:r w:rsidR="00CA2FCE" w:rsidRPr="000B2170">
        <w:rPr>
          <w:lang w:val="es-ES"/>
        </w:rPr>
        <w:t xml:space="preserve"> Ante nuestra mirada enmarcada por el quicio de la puerta que deja ver la obra, parece abrirse un nuevo museo.</w:t>
      </w:r>
      <w:r w:rsidRPr="000B2170">
        <w:rPr>
          <w:lang w:val="es-ES"/>
        </w:rPr>
        <w:t xml:space="preserve"> En todos </w:t>
      </w:r>
      <w:r w:rsidR="00B1647A" w:rsidRPr="000B2170">
        <w:rPr>
          <w:lang w:val="es-ES"/>
        </w:rPr>
        <w:t>estos</w:t>
      </w:r>
      <w:r w:rsidRPr="000B2170">
        <w:rPr>
          <w:lang w:val="es-ES"/>
        </w:rPr>
        <w:t xml:space="preserve"> casos, si bien el museo se desnuda para mostrar su cuerpo entero –su “paratexto expositivo”–,</w:t>
      </w:r>
      <w:r w:rsidR="00CA2FCE" w:rsidRPr="000B2170">
        <w:rPr>
          <w:lang w:val="es-ES"/>
        </w:rPr>
        <w:t xml:space="preserve"> ahora desprovisto de obras,</w:t>
      </w:r>
      <w:r w:rsidRPr="000B2170">
        <w:rPr>
          <w:lang w:val="es-ES"/>
        </w:rPr>
        <w:t xml:space="preserve"> en un primer vistazo no vemos nada, como avisa el título de </w:t>
      </w:r>
      <w:r w:rsidR="00CA2FCE" w:rsidRPr="000B2170">
        <w:rPr>
          <w:lang w:val="es-ES"/>
        </w:rPr>
        <w:t xml:space="preserve">uno de sus cuadros más </w:t>
      </w:r>
      <w:r w:rsidR="00802846" w:rsidRPr="000B2170">
        <w:rPr>
          <w:lang w:val="es-ES"/>
        </w:rPr>
        <w:t>reveladores</w:t>
      </w:r>
      <w:r w:rsidR="00CA2FCE" w:rsidRPr="000B2170">
        <w:rPr>
          <w:lang w:val="es-ES"/>
        </w:rPr>
        <w:t xml:space="preserve">, </w:t>
      </w:r>
      <w:proofErr w:type="spellStart"/>
      <w:r w:rsidRPr="000B2170">
        <w:rPr>
          <w:i/>
          <w:iCs/>
          <w:lang w:val="es-ES"/>
        </w:rPr>
        <w:t>On</w:t>
      </w:r>
      <w:proofErr w:type="spellEnd"/>
      <w:r w:rsidRPr="000B2170">
        <w:rPr>
          <w:i/>
          <w:iCs/>
          <w:lang w:val="es-ES"/>
        </w:rPr>
        <w:t xml:space="preserve"> </w:t>
      </w:r>
      <w:proofErr w:type="spellStart"/>
      <w:r w:rsidRPr="000B2170">
        <w:rPr>
          <w:i/>
          <w:iCs/>
          <w:lang w:val="es-ES"/>
        </w:rPr>
        <w:t>n’y</w:t>
      </w:r>
      <w:proofErr w:type="spellEnd"/>
      <w:r w:rsidRPr="000B2170">
        <w:rPr>
          <w:i/>
          <w:iCs/>
          <w:lang w:val="es-ES"/>
        </w:rPr>
        <w:t xml:space="preserve"> </w:t>
      </w:r>
      <w:proofErr w:type="spellStart"/>
      <w:r w:rsidRPr="000B2170">
        <w:rPr>
          <w:i/>
          <w:iCs/>
          <w:lang w:val="es-ES"/>
        </w:rPr>
        <w:t>voit</w:t>
      </w:r>
      <w:proofErr w:type="spellEnd"/>
      <w:r w:rsidRPr="000B2170">
        <w:rPr>
          <w:i/>
          <w:iCs/>
          <w:lang w:val="es-ES"/>
        </w:rPr>
        <w:t xml:space="preserve"> </w:t>
      </w:r>
      <w:proofErr w:type="spellStart"/>
      <w:r w:rsidRPr="000B2170">
        <w:rPr>
          <w:i/>
          <w:iCs/>
          <w:lang w:val="es-ES"/>
        </w:rPr>
        <w:t>rien</w:t>
      </w:r>
      <w:proofErr w:type="spellEnd"/>
      <w:r w:rsidRPr="000B2170">
        <w:rPr>
          <w:i/>
          <w:iCs/>
          <w:lang w:val="es-ES"/>
        </w:rPr>
        <w:t xml:space="preserve"> (Daniel Arrasse)</w:t>
      </w:r>
      <w:r w:rsidR="00CA2FCE" w:rsidRPr="000B2170">
        <w:rPr>
          <w:i/>
          <w:iCs/>
          <w:lang w:val="es-ES"/>
        </w:rPr>
        <w:t xml:space="preserve"> </w:t>
      </w:r>
      <w:r w:rsidR="00CA2FCE" w:rsidRPr="000B2170">
        <w:rPr>
          <w:lang w:val="es-ES"/>
        </w:rPr>
        <w:t xml:space="preserve">(2022), </w:t>
      </w:r>
      <w:r w:rsidR="00802846" w:rsidRPr="000B2170">
        <w:rPr>
          <w:lang w:val="es-ES"/>
        </w:rPr>
        <w:t>que se exhibe ahora tímidamente inacabado, con pequeñas huellas de lienzo en blanco que nos advierten de su naturaleza ilusoria</w:t>
      </w:r>
      <w:r w:rsidRPr="000B2170">
        <w:rPr>
          <w:lang w:val="es-ES"/>
        </w:rPr>
        <w:t xml:space="preserve">. </w:t>
      </w:r>
    </w:p>
    <w:p w14:paraId="5617C517" w14:textId="77777777" w:rsidR="008C1378" w:rsidRPr="000B2170" w:rsidRDefault="008C1378" w:rsidP="008C1378">
      <w:pPr>
        <w:jc w:val="both"/>
        <w:rPr>
          <w:lang w:val="es-ES"/>
        </w:rPr>
      </w:pPr>
    </w:p>
    <w:p w14:paraId="68F0ECED" w14:textId="1A6ECDD0" w:rsidR="008C1378" w:rsidRPr="000B2170" w:rsidRDefault="00802846">
      <w:pPr>
        <w:jc w:val="both"/>
        <w:rPr>
          <w:lang w:val="es-ES"/>
        </w:rPr>
      </w:pPr>
      <w:r w:rsidRPr="000B2170">
        <w:rPr>
          <w:lang w:val="es-ES"/>
        </w:rPr>
        <w:t>Tod</w:t>
      </w:r>
      <w:r w:rsidR="004170F9" w:rsidRPr="000B2170">
        <w:rPr>
          <w:lang w:val="es-ES"/>
        </w:rPr>
        <w:t>a</w:t>
      </w:r>
      <w:r w:rsidRPr="000B2170">
        <w:rPr>
          <w:lang w:val="es-ES"/>
        </w:rPr>
        <w:t xml:space="preserve"> esta serie titulada “Museo contra Museo”, a través de la que </w:t>
      </w:r>
      <w:proofErr w:type="spellStart"/>
      <w:r w:rsidRPr="000B2170">
        <w:rPr>
          <w:lang w:val="es-ES"/>
        </w:rPr>
        <w:t>Hortalà</w:t>
      </w:r>
      <w:proofErr w:type="spellEnd"/>
      <w:r w:rsidRPr="000B2170">
        <w:rPr>
          <w:lang w:val="es-ES"/>
        </w:rPr>
        <w:t xml:space="preserve"> revisa insistentemente la sintaxis del museo como institución legitimadora, conecta </w:t>
      </w:r>
      <w:r w:rsidR="004170F9" w:rsidRPr="000B2170">
        <w:rPr>
          <w:lang w:val="es-ES"/>
        </w:rPr>
        <w:t>accesos solemnes</w:t>
      </w:r>
      <w:r w:rsidR="00D4094C">
        <w:rPr>
          <w:lang w:val="es-ES"/>
        </w:rPr>
        <w:t xml:space="preserve"> </w:t>
      </w:r>
      <w:r w:rsidRPr="000B2170">
        <w:rPr>
          <w:lang w:val="es-ES"/>
        </w:rPr>
        <w:t xml:space="preserve">convirtiendo la muestra en una </w:t>
      </w:r>
      <w:proofErr w:type="spellStart"/>
      <w:r w:rsidRPr="000B2170">
        <w:rPr>
          <w:lang w:val="es-ES"/>
        </w:rPr>
        <w:t>heterotopía</w:t>
      </w:r>
      <w:proofErr w:type="spellEnd"/>
      <w:r w:rsidRPr="000B2170">
        <w:rPr>
          <w:lang w:val="es-ES"/>
        </w:rPr>
        <w:t xml:space="preserve"> intransitable</w:t>
      </w:r>
      <w:r w:rsidR="004170F9" w:rsidRPr="000B2170">
        <w:rPr>
          <w:lang w:val="es-ES"/>
        </w:rPr>
        <w:t xml:space="preserve"> pero dialógica</w:t>
      </w:r>
      <w:r w:rsidR="008C1378" w:rsidRPr="000B2170">
        <w:rPr>
          <w:lang w:val="es-ES"/>
        </w:rPr>
        <w:t xml:space="preserve">. </w:t>
      </w:r>
      <w:r w:rsidRPr="000B2170">
        <w:rPr>
          <w:lang w:val="es-ES"/>
        </w:rPr>
        <w:t>Cada</w:t>
      </w:r>
      <w:r w:rsidR="008C1378" w:rsidRPr="000B2170">
        <w:rPr>
          <w:lang w:val="es-ES"/>
        </w:rPr>
        <w:t xml:space="preserve"> puerta se abre a otras puertas, que, como una sucesión de umbrales, desvelan un museo vacío pero inundado de significados. Esta </w:t>
      </w:r>
      <w:r w:rsidR="008C1378" w:rsidRPr="000B2170">
        <w:rPr>
          <w:i/>
          <w:iCs/>
          <w:lang w:val="es-ES"/>
        </w:rPr>
        <w:t xml:space="preserve">emergencia </w:t>
      </w:r>
      <w:proofErr w:type="spellStart"/>
      <w:r w:rsidR="008C1378" w:rsidRPr="000B2170">
        <w:rPr>
          <w:i/>
          <w:iCs/>
          <w:lang w:val="es-ES"/>
        </w:rPr>
        <w:t>significacional</w:t>
      </w:r>
      <w:proofErr w:type="spellEnd"/>
      <w:r w:rsidR="008C1378" w:rsidRPr="000B2170">
        <w:rPr>
          <w:i/>
          <w:iCs/>
          <w:lang w:val="es-ES"/>
        </w:rPr>
        <w:t xml:space="preserve"> </w:t>
      </w:r>
      <w:r w:rsidR="008C1378" w:rsidRPr="000B2170">
        <w:rPr>
          <w:lang w:val="es-ES"/>
        </w:rPr>
        <w:t>se manifiesta justamente por la opacidad que nos presenta, cuando una puerta bloqueada al mismo tiempo nos impide el paso y nos da la bienvenida a una apertura hermenéutica.</w:t>
      </w:r>
      <w:r w:rsidR="004170F9" w:rsidRPr="000B2170">
        <w:rPr>
          <w:lang w:val="es-ES"/>
        </w:rPr>
        <w:t xml:space="preserve"> Así sucede en </w:t>
      </w:r>
      <w:r w:rsidR="004170F9" w:rsidRPr="000B2170">
        <w:rPr>
          <w:i/>
          <w:iCs/>
          <w:lang w:val="es-ES"/>
        </w:rPr>
        <w:t>Ante la Ley (</w:t>
      </w:r>
      <w:proofErr w:type="spellStart"/>
      <w:r w:rsidR="004170F9" w:rsidRPr="000B2170">
        <w:rPr>
          <w:i/>
          <w:iCs/>
          <w:lang w:val="es-ES"/>
        </w:rPr>
        <w:t>Before</w:t>
      </w:r>
      <w:proofErr w:type="spellEnd"/>
      <w:r w:rsidR="004170F9" w:rsidRPr="000B2170">
        <w:rPr>
          <w:i/>
          <w:iCs/>
          <w:lang w:val="es-ES"/>
        </w:rPr>
        <w:t xml:space="preserve"> </w:t>
      </w:r>
      <w:proofErr w:type="spellStart"/>
      <w:r w:rsidR="004170F9" w:rsidRPr="000B2170">
        <w:rPr>
          <w:i/>
          <w:iCs/>
          <w:lang w:val="es-ES"/>
        </w:rPr>
        <w:t>the</w:t>
      </w:r>
      <w:proofErr w:type="spellEnd"/>
      <w:r w:rsidR="004170F9" w:rsidRPr="000B2170">
        <w:rPr>
          <w:i/>
          <w:iCs/>
          <w:lang w:val="es-ES"/>
        </w:rPr>
        <w:t xml:space="preserve"> Law </w:t>
      </w:r>
      <w:proofErr w:type="spellStart"/>
      <w:r w:rsidR="004170F9" w:rsidRPr="000B2170">
        <w:rPr>
          <w:i/>
          <w:iCs/>
          <w:lang w:val="es-ES"/>
        </w:rPr>
        <w:t>Sits</w:t>
      </w:r>
      <w:proofErr w:type="spellEnd"/>
      <w:r w:rsidR="004170F9" w:rsidRPr="000B2170">
        <w:rPr>
          <w:i/>
          <w:iCs/>
          <w:lang w:val="es-ES"/>
        </w:rPr>
        <w:t xml:space="preserve"> a Gatekeeper)</w:t>
      </w:r>
      <w:r w:rsidR="004170F9" w:rsidRPr="000B2170">
        <w:rPr>
          <w:lang w:val="es-ES"/>
        </w:rPr>
        <w:t xml:space="preserve"> (2020-2022). </w:t>
      </w:r>
      <w:r w:rsidR="008C1378" w:rsidRPr="000B2170">
        <w:rPr>
          <w:lang w:val="es-ES"/>
        </w:rPr>
        <w:t>Su denso negro se replica en la exposición, no como impedimento para la experiencia estética sino como motivo para la imaginación y disparador del deseo</w:t>
      </w:r>
      <w:r w:rsidR="004170F9" w:rsidRPr="000B2170">
        <w:rPr>
          <w:lang w:val="es-ES"/>
        </w:rPr>
        <w:t>. E</w:t>
      </w:r>
      <w:r w:rsidR="008C1378" w:rsidRPr="000B2170">
        <w:rPr>
          <w:lang w:val="es-ES"/>
        </w:rPr>
        <w:t>l espectador ansía ir más allá e incumplir la ley,</w:t>
      </w:r>
      <w:r w:rsidR="004170F9" w:rsidRPr="000B2170">
        <w:rPr>
          <w:lang w:val="es-ES"/>
        </w:rPr>
        <w:t xml:space="preserve"> cruzar la puerta, mirar detrás de la tapia…,</w:t>
      </w:r>
      <w:r w:rsidR="008C1378" w:rsidRPr="000B2170">
        <w:rPr>
          <w:lang w:val="es-ES"/>
        </w:rPr>
        <w:t xml:space="preserve"> justamente por sentirse vigilado por una fuerza invisible, que late misteriosa con la valencia de lo inhóspito.</w:t>
      </w:r>
      <w:r w:rsidR="00B1647A" w:rsidRPr="000B2170">
        <w:rPr>
          <w:lang w:val="es-ES"/>
        </w:rPr>
        <w:t xml:space="preserve"> </w:t>
      </w:r>
    </w:p>
    <w:p w14:paraId="7DBE3DAD" w14:textId="77777777" w:rsidR="009E495F" w:rsidRPr="000B2170" w:rsidRDefault="009E495F">
      <w:pPr>
        <w:jc w:val="both"/>
        <w:rPr>
          <w:lang w:val="es-ES"/>
        </w:rPr>
      </w:pPr>
    </w:p>
    <w:p w14:paraId="0651002D" w14:textId="78622959" w:rsidR="006A3951" w:rsidRDefault="006A3951">
      <w:pPr>
        <w:jc w:val="both"/>
        <w:rPr>
          <w:lang w:val="es-ES"/>
        </w:rPr>
      </w:pPr>
      <w:r w:rsidRPr="000B2170">
        <w:rPr>
          <w:lang w:val="es-ES"/>
        </w:rPr>
        <w:t>Quizás a quien haya visitado recientemente el Museo Thyssen,</w:t>
      </w:r>
      <w:r w:rsidR="009E495F" w:rsidRPr="000B2170">
        <w:rPr>
          <w:lang w:val="es-ES"/>
        </w:rPr>
        <w:t xml:space="preserve"> e</w:t>
      </w:r>
      <w:r w:rsidR="002375B2" w:rsidRPr="000B2170">
        <w:rPr>
          <w:lang w:val="es-ES"/>
        </w:rPr>
        <w:t>ste gesto de despojar lo accesorio</w:t>
      </w:r>
      <w:r w:rsidRPr="000B2170">
        <w:rPr>
          <w:lang w:val="es-ES"/>
        </w:rPr>
        <w:t xml:space="preserve">, </w:t>
      </w:r>
      <w:r w:rsidR="002375B2" w:rsidRPr="000B2170">
        <w:rPr>
          <w:lang w:val="es-ES"/>
        </w:rPr>
        <w:t>que hasta el momento había sido leído como protagonista</w:t>
      </w:r>
      <w:r w:rsidRPr="000B2170">
        <w:rPr>
          <w:lang w:val="es-ES"/>
        </w:rPr>
        <w:t>,</w:t>
      </w:r>
      <w:r w:rsidR="002375B2" w:rsidRPr="000B2170">
        <w:rPr>
          <w:lang w:val="es-ES"/>
        </w:rPr>
        <w:t xml:space="preserve"> </w:t>
      </w:r>
      <w:proofErr w:type="gramStart"/>
      <w:r w:rsidR="004170F9" w:rsidRPr="000B2170">
        <w:rPr>
          <w:lang w:val="es-ES"/>
        </w:rPr>
        <w:t>le</w:t>
      </w:r>
      <w:proofErr w:type="gramEnd"/>
      <w:r w:rsidR="002375B2" w:rsidRPr="000B2170">
        <w:rPr>
          <w:lang w:val="es-ES"/>
        </w:rPr>
        <w:t xml:space="preserve"> recuerd</w:t>
      </w:r>
      <w:r w:rsidR="004170F9" w:rsidRPr="000B2170">
        <w:rPr>
          <w:lang w:val="es-ES"/>
        </w:rPr>
        <w:t>e</w:t>
      </w:r>
      <w:r w:rsidR="002375B2" w:rsidRPr="000B2170">
        <w:rPr>
          <w:lang w:val="es-ES"/>
        </w:rPr>
        <w:t xml:space="preserve"> a la</w:t>
      </w:r>
      <w:r w:rsidR="00696BBE" w:rsidRPr="000B2170">
        <w:rPr>
          <w:lang w:val="es-ES"/>
        </w:rPr>
        <w:t xml:space="preserve">s escenas íntimas </w:t>
      </w:r>
      <w:r w:rsidR="002375B2" w:rsidRPr="000B2170">
        <w:rPr>
          <w:lang w:val="es-ES"/>
        </w:rPr>
        <w:t>del artista danés Vilhelm Hammershøi</w:t>
      </w:r>
      <w:r w:rsidRPr="000B2170">
        <w:rPr>
          <w:lang w:val="es-ES"/>
        </w:rPr>
        <w:t xml:space="preserve">, que dispone de su </w:t>
      </w:r>
      <w:r w:rsidR="002375B2" w:rsidRPr="000B2170">
        <w:rPr>
          <w:lang w:val="es-ES"/>
        </w:rPr>
        <w:t>primera retrospectiva en España</w:t>
      </w:r>
      <w:r w:rsidRPr="000B2170">
        <w:rPr>
          <w:lang w:val="es-ES"/>
        </w:rPr>
        <w:t xml:space="preserve"> (exhibida hasta el actualmente hasta el 31 de mayo en el mencionado museo madrileño)</w:t>
      </w:r>
      <w:r w:rsidR="004170F9" w:rsidRPr="000B2170">
        <w:rPr>
          <w:lang w:val="es-ES"/>
        </w:rPr>
        <w:t xml:space="preserve">: </w:t>
      </w:r>
      <w:r w:rsidR="002375B2" w:rsidRPr="000B2170">
        <w:rPr>
          <w:i/>
          <w:iCs/>
          <w:lang w:val="es-ES"/>
        </w:rPr>
        <w:t>Hammershøi. El ojo que escucha</w:t>
      </w:r>
      <w:r w:rsidR="002375B2" w:rsidRPr="000B2170">
        <w:rPr>
          <w:lang w:val="es-ES"/>
        </w:rPr>
        <w:t xml:space="preserve">. Decía Javier Iáñez </w:t>
      </w:r>
      <w:r w:rsidR="00B1647A" w:rsidRPr="000B2170">
        <w:rPr>
          <w:lang w:val="es-ES"/>
        </w:rPr>
        <w:t xml:space="preserve">en una reseña </w:t>
      </w:r>
      <w:r w:rsidR="002375B2" w:rsidRPr="000B2170">
        <w:rPr>
          <w:lang w:val="es-ES"/>
        </w:rPr>
        <w:t>sobre su obra que resulta “como detenerse ante un muestrario de silencios”, donde “uno siente que este mutismo aparente tiene mucho que decir en realidad”</w:t>
      </w:r>
      <w:r w:rsidR="002E1831" w:rsidRPr="000B2170">
        <w:rPr>
          <w:lang w:val="es-ES"/>
        </w:rPr>
        <w:t xml:space="preserve"> [1</w:t>
      </w:r>
      <w:r w:rsidR="0014523C">
        <w:rPr>
          <w:lang w:val="es-ES"/>
        </w:rPr>
        <w:t>2</w:t>
      </w:r>
      <w:r w:rsidR="002E1831" w:rsidRPr="000B2170">
        <w:rPr>
          <w:lang w:val="es-ES"/>
        </w:rPr>
        <w:t>]</w:t>
      </w:r>
      <w:r w:rsidR="002375B2" w:rsidRPr="000B2170">
        <w:rPr>
          <w:lang w:val="es-ES"/>
        </w:rPr>
        <w:t xml:space="preserve">. Del mismo modo, el mutismo institucional o vaciamiento museístico de </w:t>
      </w:r>
      <w:proofErr w:type="spellStart"/>
      <w:r w:rsidR="002375B2" w:rsidRPr="000B2170">
        <w:rPr>
          <w:lang w:val="es-ES"/>
        </w:rPr>
        <w:t>Hortalà</w:t>
      </w:r>
      <w:proofErr w:type="spellEnd"/>
      <w:r w:rsidR="002375B2" w:rsidRPr="000B2170">
        <w:rPr>
          <w:lang w:val="es-ES"/>
        </w:rPr>
        <w:t xml:space="preserve"> convierte su </w:t>
      </w:r>
      <w:r w:rsidR="00B1647A" w:rsidRPr="000B2170">
        <w:rPr>
          <w:lang w:val="es-ES"/>
        </w:rPr>
        <w:t>poderoso</w:t>
      </w:r>
      <w:r w:rsidR="002375B2" w:rsidRPr="000B2170">
        <w:rPr>
          <w:lang w:val="es-ES"/>
        </w:rPr>
        <w:t xml:space="preserve"> silencio</w:t>
      </w:r>
      <w:r w:rsidR="00B1647A" w:rsidRPr="000B2170">
        <w:rPr>
          <w:lang w:val="es-ES"/>
        </w:rPr>
        <w:t xml:space="preserve"> –v</w:t>
      </w:r>
      <w:r w:rsidR="002375B2" w:rsidRPr="000B2170">
        <w:rPr>
          <w:lang w:val="es-ES"/>
        </w:rPr>
        <w:t>ibrante vacuidad</w:t>
      </w:r>
      <w:r w:rsidR="00B1647A" w:rsidRPr="000B2170">
        <w:rPr>
          <w:lang w:val="es-ES"/>
        </w:rPr>
        <w:t>,</w:t>
      </w:r>
      <w:r w:rsidR="002375B2" w:rsidRPr="000B2170">
        <w:rPr>
          <w:lang w:val="es-ES"/>
        </w:rPr>
        <w:t xml:space="preserve"> extática quietud</w:t>
      </w:r>
      <w:r w:rsidR="00B1647A" w:rsidRPr="000B2170">
        <w:rPr>
          <w:lang w:val="es-ES"/>
        </w:rPr>
        <w:t>–</w:t>
      </w:r>
      <w:r w:rsidR="002375B2" w:rsidRPr="000B2170">
        <w:rPr>
          <w:lang w:val="es-ES"/>
        </w:rPr>
        <w:t xml:space="preserve"> en un mecanismo efectivo </w:t>
      </w:r>
      <w:r w:rsidR="00B1647A" w:rsidRPr="000B2170">
        <w:rPr>
          <w:lang w:val="es-ES"/>
        </w:rPr>
        <w:t xml:space="preserve">para </w:t>
      </w:r>
      <w:r w:rsidR="00F657A6" w:rsidRPr="000B2170">
        <w:rPr>
          <w:lang w:val="es-ES"/>
        </w:rPr>
        <w:t xml:space="preserve">provocar una </w:t>
      </w:r>
      <w:r w:rsidR="002375B2" w:rsidRPr="000B2170">
        <w:rPr>
          <w:lang w:val="es-ES"/>
        </w:rPr>
        <w:t>reflexión</w:t>
      </w:r>
      <w:r w:rsidR="00F657A6" w:rsidRPr="000B2170">
        <w:rPr>
          <w:lang w:val="es-ES"/>
        </w:rPr>
        <w:t xml:space="preserve"> profunda</w:t>
      </w:r>
      <w:r w:rsidR="002375B2" w:rsidRPr="000B2170">
        <w:rPr>
          <w:lang w:val="es-ES"/>
        </w:rPr>
        <w:t xml:space="preserve"> sobre el juicio estético</w:t>
      </w:r>
      <w:r w:rsidR="00D4094C">
        <w:rPr>
          <w:lang w:val="es-ES"/>
        </w:rPr>
        <w:t>.</w:t>
      </w:r>
      <w:r w:rsidR="002375B2" w:rsidRPr="000B2170">
        <w:rPr>
          <w:lang w:val="es-ES"/>
        </w:rPr>
        <w:t xml:space="preserve"> </w:t>
      </w:r>
    </w:p>
    <w:p w14:paraId="200F41B3" w14:textId="04583CD5" w:rsidR="001F3AA1" w:rsidRDefault="001F3AA1">
      <w:pPr>
        <w:jc w:val="both"/>
        <w:rPr>
          <w:lang w:val="es-ES"/>
        </w:rPr>
      </w:pPr>
    </w:p>
    <w:p w14:paraId="482271D3" w14:textId="6C126F61" w:rsidR="001F3AA1" w:rsidRPr="000B2170" w:rsidRDefault="001F3AA1">
      <w:pPr>
        <w:jc w:val="both"/>
        <w:rPr>
          <w:lang w:val="es-ES"/>
        </w:rPr>
      </w:pPr>
      <w:r>
        <w:rPr>
          <w:noProof/>
        </w:rPr>
        <w:drawing>
          <wp:inline distT="0" distB="0" distL="0" distR="0" wp14:anchorId="16BFA5A0" wp14:editId="17DA89B3">
            <wp:extent cx="5733415" cy="3823335"/>
            <wp:effectExtent l="0" t="0" r="635" b="571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3415" cy="3823335"/>
                    </a:xfrm>
                    <a:prstGeom prst="rect">
                      <a:avLst/>
                    </a:prstGeom>
                    <a:noFill/>
                    <a:ln>
                      <a:noFill/>
                    </a:ln>
                  </pic:spPr>
                </pic:pic>
              </a:graphicData>
            </a:graphic>
          </wp:inline>
        </w:drawing>
      </w:r>
    </w:p>
    <w:p w14:paraId="6C80683B" w14:textId="77777777" w:rsidR="006A3951" w:rsidRPr="000B2170" w:rsidRDefault="006A3951">
      <w:pPr>
        <w:jc w:val="both"/>
        <w:rPr>
          <w:lang w:val="es-ES"/>
        </w:rPr>
      </w:pPr>
    </w:p>
    <w:p w14:paraId="152B8DE1" w14:textId="20FD44A4" w:rsidR="00714B94" w:rsidRPr="000B2170" w:rsidRDefault="002375B2">
      <w:pPr>
        <w:jc w:val="both"/>
        <w:rPr>
          <w:lang w:val="es-ES"/>
        </w:rPr>
      </w:pPr>
      <w:r w:rsidRPr="000B2170">
        <w:rPr>
          <w:lang w:val="es-ES"/>
        </w:rPr>
        <w:lastRenderedPageBreak/>
        <w:t xml:space="preserve">Si en el caso del pintor danés el auténtico protagonista es el espacio como autobiografía </w:t>
      </w:r>
      <w:r w:rsidR="00F657A6" w:rsidRPr="000B2170">
        <w:rPr>
          <w:lang w:val="es-ES"/>
        </w:rPr>
        <w:t>–</w:t>
      </w:r>
      <w:r w:rsidRPr="000B2170">
        <w:rPr>
          <w:lang w:val="es-ES"/>
        </w:rPr>
        <w:t>como refugio subrepticio para narrar(se)</w:t>
      </w:r>
      <w:r w:rsidR="00F657A6" w:rsidRPr="000B2170">
        <w:rPr>
          <w:lang w:val="es-ES"/>
        </w:rPr>
        <w:t>–</w:t>
      </w:r>
      <w:r w:rsidR="006A3951" w:rsidRPr="000B2170">
        <w:rPr>
          <w:lang w:val="es-ES"/>
        </w:rPr>
        <w:t>,</w:t>
      </w:r>
      <w:r w:rsidR="00F657A6" w:rsidRPr="000B2170">
        <w:rPr>
          <w:lang w:val="es-ES"/>
        </w:rPr>
        <w:t xml:space="preserve"> </w:t>
      </w:r>
      <w:r w:rsidRPr="000B2170">
        <w:rPr>
          <w:lang w:val="es-ES"/>
        </w:rPr>
        <w:t xml:space="preserve">en las </w:t>
      </w:r>
      <w:r w:rsidRPr="000B2170">
        <w:rPr>
          <w:i/>
          <w:iCs/>
          <w:lang w:val="es-ES"/>
        </w:rPr>
        <w:t>pinturas escultóricas</w:t>
      </w:r>
      <w:r w:rsidRPr="000B2170">
        <w:rPr>
          <w:lang w:val="es-ES"/>
        </w:rPr>
        <w:t xml:space="preserve"> </w:t>
      </w:r>
      <w:r w:rsidR="006A3951" w:rsidRPr="000B2170">
        <w:rPr>
          <w:lang w:val="es-ES"/>
        </w:rPr>
        <w:t>[1</w:t>
      </w:r>
      <w:r w:rsidR="0014523C">
        <w:rPr>
          <w:lang w:val="es-ES"/>
        </w:rPr>
        <w:t>3</w:t>
      </w:r>
      <w:r w:rsidR="006A3951" w:rsidRPr="000B2170">
        <w:rPr>
          <w:lang w:val="es-ES"/>
        </w:rPr>
        <w:t xml:space="preserve">] </w:t>
      </w:r>
      <w:r w:rsidRPr="000B2170">
        <w:rPr>
          <w:lang w:val="es-ES"/>
        </w:rPr>
        <w:t xml:space="preserve">de </w:t>
      </w:r>
      <w:proofErr w:type="spellStart"/>
      <w:r w:rsidRPr="000B2170">
        <w:rPr>
          <w:lang w:val="es-ES"/>
        </w:rPr>
        <w:t>Hortalà</w:t>
      </w:r>
      <w:proofErr w:type="spellEnd"/>
      <w:r w:rsidRPr="000B2170">
        <w:rPr>
          <w:lang w:val="es-ES"/>
        </w:rPr>
        <w:t xml:space="preserve"> el protagonismo lo </w:t>
      </w:r>
      <w:r w:rsidR="00F657A6" w:rsidRPr="000B2170">
        <w:rPr>
          <w:lang w:val="es-ES"/>
        </w:rPr>
        <w:t>asume la arquitectura como emblema y catalizador de los relatos del poder</w:t>
      </w:r>
      <w:r w:rsidRPr="000B2170">
        <w:rPr>
          <w:lang w:val="es-ES"/>
        </w:rPr>
        <w:t>.</w:t>
      </w:r>
      <w:r w:rsidR="00696BBE" w:rsidRPr="000B2170">
        <w:rPr>
          <w:lang w:val="es-ES"/>
        </w:rPr>
        <w:t xml:space="preserve"> </w:t>
      </w:r>
      <w:r w:rsidR="00F657A6" w:rsidRPr="000B2170">
        <w:rPr>
          <w:lang w:val="es-ES"/>
        </w:rPr>
        <w:t>Así pues,</w:t>
      </w:r>
      <w:r w:rsidR="006A3951" w:rsidRPr="000B2170">
        <w:rPr>
          <w:lang w:val="es-ES"/>
        </w:rPr>
        <w:t xml:space="preserve"> el artista</w:t>
      </w:r>
      <w:r w:rsidRPr="000B2170">
        <w:rPr>
          <w:lang w:val="es-ES"/>
        </w:rPr>
        <w:t xml:space="preserve"> no transfiere a lo ausente u</w:t>
      </w:r>
      <w:r w:rsidR="00696BBE" w:rsidRPr="000B2170">
        <w:rPr>
          <w:lang w:val="es-ES"/>
        </w:rPr>
        <w:t>na</w:t>
      </w:r>
      <w:r w:rsidRPr="000B2170">
        <w:rPr>
          <w:lang w:val="es-ES"/>
        </w:rPr>
        <w:t xml:space="preserve"> condición de vacuid</w:t>
      </w:r>
      <w:r w:rsidR="00F657A6" w:rsidRPr="000B2170">
        <w:rPr>
          <w:lang w:val="es-ES"/>
        </w:rPr>
        <w:t>ad</w:t>
      </w:r>
      <w:r w:rsidRPr="000B2170">
        <w:rPr>
          <w:lang w:val="es-ES"/>
        </w:rPr>
        <w:t xml:space="preserve">, sino </w:t>
      </w:r>
      <w:r w:rsidR="00F657A6" w:rsidRPr="000B2170">
        <w:rPr>
          <w:lang w:val="es-ES"/>
        </w:rPr>
        <w:t xml:space="preserve">que despierta en lo </w:t>
      </w:r>
      <w:proofErr w:type="spellStart"/>
      <w:r w:rsidR="00F657A6" w:rsidRPr="000B2170">
        <w:rPr>
          <w:lang w:val="es-ES"/>
        </w:rPr>
        <w:t>infraleve</w:t>
      </w:r>
      <w:proofErr w:type="spellEnd"/>
      <w:r w:rsidR="00F657A6" w:rsidRPr="000B2170">
        <w:rPr>
          <w:lang w:val="es-ES"/>
        </w:rPr>
        <w:t xml:space="preserve"> del museo una </w:t>
      </w:r>
      <w:r w:rsidR="0014523C">
        <w:rPr>
          <w:lang w:val="es-ES"/>
        </w:rPr>
        <w:t xml:space="preserve">afilada </w:t>
      </w:r>
      <w:r w:rsidRPr="000B2170">
        <w:rPr>
          <w:lang w:val="es-ES"/>
        </w:rPr>
        <w:t>crítica</w:t>
      </w:r>
      <w:r w:rsidR="00696BBE" w:rsidRPr="000B2170">
        <w:rPr>
          <w:lang w:val="es-ES"/>
        </w:rPr>
        <w:t xml:space="preserve"> institucional</w:t>
      </w:r>
      <w:r w:rsidR="0014523C">
        <w:rPr>
          <w:lang w:val="es-ES"/>
        </w:rPr>
        <w:t>. T</w:t>
      </w:r>
      <w:r w:rsidRPr="000B2170">
        <w:rPr>
          <w:lang w:val="es-ES"/>
        </w:rPr>
        <w:t xml:space="preserve">ransforma la presencia en un rastro de huellas, capaces de significar el espacio museístico e interpelar a la mirada en gerundio, apelando a sus códigos de adquisición de información y placer, esto es, a la mirada mirándose a sí misma: umbral sobre umbral, </w:t>
      </w:r>
      <w:r w:rsidR="006A3951" w:rsidRPr="000B2170">
        <w:rPr>
          <w:i/>
          <w:iCs/>
          <w:lang w:val="es-ES"/>
        </w:rPr>
        <w:t>museo contra museo</w:t>
      </w:r>
      <w:r w:rsidR="006A3951" w:rsidRPr="000B2170">
        <w:rPr>
          <w:lang w:val="es-ES"/>
        </w:rPr>
        <w:t xml:space="preserve">, </w:t>
      </w:r>
      <w:r w:rsidRPr="000B2170">
        <w:rPr>
          <w:lang w:val="es-ES"/>
        </w:rPr>
        <w:t>plegado sobre sí mismo</w:t>
      </w:r>
      <w:r w:rsidR="006A3951" w:rsidRPr="000B2170">
        <w:rPr>
          <w:lang w:val="es-ES"/>
        </w:rPr>
        <w:t>, como yu</w:t>
      </w:r>
      <w:r w:rsidR="009713A1" w:rsidRPr="000B2170">
        <w:rPr>
          <w:lang w:val="es-ES"/>
        </w:rPr>
        <w:t>x</w:t>
      </w:r>
      <w:r w:rsidR="006A3951" w:rsidRPr="000B2170">
        <w:rPr>
          <w:lang w:val="es-ES"/>
        </w:rPr>
        <w:t xml:space="preserve">taposición </w:t>
      </w:r>
      <w:r w:rsidR="009713A1" w:rsidRPr="000B2170">
        <w:rPr>
          <w:lang w:val="es-ES"/>
        </w:rPr>
        <w:t>infinita</w:t>
      </w:r>
      <w:r w:rsidRPr="000B2170">
        <w:rPr>
          <w:lang w:val="es-ES"/>
        </w:rPr>
        <w:t>.</w:t>
      </w:r>
    </w:p>
    <w:p w14:paraId="42EEC0B0" w14:textId="77777777" w:rsidR="00714B94" w:rsidRPr="000B2170" w:rsidRDefault="00714B94">
      <w:pPr>
        <w:jc w:val="both"/>
        <w:rPr>
          <w:lang w:val="es-ES"/>
        </w:rPr>
      </w:pPr>
    </w:p>
    <w:p w14:paraId="5C62F282" w14:textId="73B2905E" w:rsidR="00714B94" w:rsidRPr="000B2170" w:rsidRDefault="002375B2">
      <w:pPr>
        <w:jc w:val="both"/>
        <w:rPr>
          <w:lang w:val="es-ES"/>
        </w:rPr>
      </w:pPr>
      <w:r w:rsidRPr="000B2170">
        <w:rPr>
          <w:lang w:val="es-ES"/>
        </w:rPr>
        <w:t xml:space="preserve">Por más que nos empeñemos en llevar a cabo una limpieza clínica, toda borradura permanece visible con la voluntad de anular un significado preexistente y formar uno nuevo. </w:t>
      </w:r>
      <w:r w:rsidR="009713A1" w:rsidRPr="000B2170">
        <w:rPr>
          <w:lang w:val="es-ES"/>
        </w:rPr>
        <w:t>Asumiendo esta premisa,</w:t>
      </w:r>
      <w:r w:rsidRPr="000B2170">
        <w:rPr>
          <w:lang w:val="es-ES"/>
        </w:rPr>
        <w:t xml:space="preserve"> </w:t>
      </w:r>
      <w:proofErr w:type="spellStart"/>
      <w:r w:rsidRPr="000B2170">
        <w:rPr>
          <w:lang w:val="es-ES"/>
        </w:rPr>
        <w:t>Hortalà</w:t>
      </w:r>
      <w:proofErr w:type="spellEnd"/>
      <w:r w:rsidR="00C7649C" w:rsidRPr="000B2170">
        <w:rPr>
          <w:lang w:val="es-ES"/>
        </w:rPr>
        <w:t xml:space="preserve"> </w:t>
      </w:r>
      <w:r w:rsidRPr="000B2170">
        <w:rPr>
          <w:lang w:val="es-ES"/>
        </w:rPr>
        <w:t xml:space="preserve">obliga a la mirada a concentrarse en el ornamento, que expresa mucho más de lo que pudiéramos imaginar. </w:t>
      </w:r>
      <w:r w:rsidR="00C7649C" w:rsidRPr="000B2170">
        <w:rPr>
          <w:lang w:val="es-ES"/>
        </w:rPr>
        <w:t>Este y</w:t>
      </w:r>
      <w:r w:rsidRPr="000B2170">
        <w:rPr>
          <w:lang w:val="es-ES"/>
        </w:rPr>
        <w:t>a no es margen sino centro, no es</w:t>
      </w:r>
      <w:r w:rsidR="009E495F" w:rsidRPr="000B2170">
        <w:rPr>
          <w:lang w:val="es-ES"/>
        </w:rPr>
        <w:t xml:space="preserve"> accidente</w:t>
      </w:r>
      <w:r w:rsidRPr="000B2170">
        <w:rPr>
          <w:lang w:val="es-ES"/>
        </w:rPr>
        <w:t xml:space="preserve"> sino síntoma, no es excedente sino materia prima</w:t>
      </w:r>
      <w:r w:rsidR="002438AA" w:rsidRPr="000B2170">
        <w:rPr>
          <w:lang w:val="es-ES"/>
        </w:rPr>
        <w:t>: flujo, totalidad</w:t>
      </w:r>
      <w:r w:rsidRPr="000B2170">
        <w:rPr>
          <w:lang w:val="es-ES"/>
        </w:rPr>
        <w:t>.</w:t>
      </w:r>
      <w:r w:rsidR="00C7649C" w:rsidRPr="000B2170">
        <w:rPr>
          <w:lang w:val="es-ES"/>
        </w:rPr>
        <w:t xml:space="preserve"> S</w:t>
      </w:r>
      <w:r w:rsidRPr="000B2170">
        <w:rPr>
          <w:lang w:val="es-ES"/>
        </w:rPr>
        <w:t xml:space="preserve">i </w:t>
      </w:r>
      <w:r w:rsidR="00C7649C" w:rsidRPr="000B2170">
        <w:rPr>
          <w:lang w:val="es-ES"/>
        </w:rPr>
        <w:t xml:space="preserve">verdaderamente </w:t>
      </w:r>
      <w:r w:rsidR="00C8599C" w:rsidRPr="000B2170">
        <w:rPr>
          <w:lang w:val="es-ES"/>
        </w:rPr>
        <w:t xml:space="preserve">puede </w:t>
      </w:r>
      <w:r w:rsidR="008C1378" w:rsidRPr="000B2170">
        <w:rPr>
          <w:lang w:val="es-ES"/>
        </w:rPr>
        <w:t xml:space="preserve">el mutismo del hogar </w:t>
      </w:r>
      <w:r w:rsidR="00C8599C" w:rsidRPr="000B2170">
        <w:rPr>
          <w:lang w:val="es-ES"/>
        </w:rPr>
        <w:t>removernos</w:t>
      </w:r>
      <w:r w:rsidR="008C1378" w:rsidRPr="000B2170">
        <w:rPr>
          <w:lang w:val="es-ES"/>
        </w:rPr>
        <w:t xml:space="preserve"> las entrañas y </w:t>
      </w:r>
      <w:r w:rsidRPr="000B2170">
        <w:rPr>
          <w:lang w:val="es-ES"/>
        </w:rPr>
        <w:t>el</w:t>
      </w:r>
      <w:r w:rsidR="008C1378" w:rsidRPr="000B2170">
        <w:rPr>
          <w:lang w:val="es-ES"/>
        </w:rPr>
        <w:t xml:space="preserve"> umbral abisal</w:t>
      </w:r>
      <w:r w:rsidRPr="000B2170">
        <w:rPr>
          <w:lang w:val="es-ES"/>
        </w:rPr>
        <w:t xml:space="preserve"> </w:t>
      </w:r>
      <w:r w:rsidR="008C1378" w:rsidRPr="000B2170">
        <w:rPr>
          <w:lang w:val="es-ES"/>
        </w:rPr>
        <w:t xml:space="preserve">del </w:t>
      </w:r>
      <w:r w:rsidRPr="000B2170">
        <w:rPr>
          <w:lang w:val="es-ES"/>
        </w:rPr>
        <w:t>museo provoca</w:t>
      </w:r>
      <w:r w:rsidR="00C8599C" w:rsidRPr="000B2170">
        <w:rPr>
          <w:lang w:val="es-ES"/>
        </w:rPr>
        <w:t>r</w:t>
      </w:r>
      <w:r w:rsidRPr="000B2170">
        <w:rPr>
          <w:lang w:val="es-ES"/>
        </w:rPr>
        <w:t xml:space="preserve"> un corte –estético, epistémico, </w:t>
      </w:r>
      <w:r w:rsidR="001E5F04" w:rsidRPr="000B2170">
        <w:rPr>
          <w:lang w:val="es-ES"/>
        </w:rPr>
        <w:t>ontológico</w:t>
      </w:r>
      <w:r w:rsidRPr="000B2170">
        <w:rPr>
          <w:lang w:val="es-ES"/>
        </w:rPr>
        <w:t>–</w:t>
      </w:r>
      <w:r w:rsidR="008C1378" w:rsidRPr="000B2170">
        <w:rPr>
          <w:lang w:val="es-ES"/>
        </w:rPr>
        <w:t>,</w:t>
      </w:r>
      <w:r w:rsidR="00830992" w:rsidRPr="000B2170">
        <w:rPr>
          <w:lang w:val="es-ES"/>
        </w:rPr>
        <w:t xml:space="preserve"> </w:t>
      </w:r>
      <w:r w:rsidR="00C7649C" w:rsidRPr="000B2170">
        <w:rPr>
          <w:lang w:val="es-ES"/>
        </w:rPr>
        <w:t>quizás cabe verdaderamente confiar en que</w:t>
      </w:r>
      <w:r w:rsidRPr="000B2170">
        <w:rPr>
          <w:lang w:val="es-ES"/>
        </w:rPr>
        <w:t xml:space="preserve"> estas </w:t>
      </w:r>
      <w:r w:rsidRPr="000B2170">
        <w:rPr>
          <w:i/>
          <w:iCs/>
          <w:lang w:val="es-ES"/>
        </w:rPr>
        <w:t>zonas indecisas</w:t>
      </w:r>
      <w:r w:rsidRPr="000B2170">
        <w:rPr>
          <w:lang w:val="es-ES"/>
        </w:rPr>
        <w:t xml:space="preserve"> </w:t>
      </w:r>
      <w:r w:rsidR="00C7649C" w:rsidRPr="000B2170">
        <w:rPr>
          <w:lang w:val="es-ES"/>
        </w:rPr>
        <w:t xml:space="preserve">puedan convertirse </w:t>
      </w:r>
      <w:r w:rsidRPr="000B2170">
        <w:rPr>
          <w:lang w:val="es-ES"/>
        </w:rPr>
        <w:t>en lugares frágiles</w:t>
      </w:r>
      <w:r w:rsidR="00C7649C" w:rsidRPr="000B2170">
        <w:rPr>
          <w:lang w:val="es-ES"/>
        </w:rPr>
        <w:t xml:space="preserve"> desde</w:t>
      </w:r>
      <w:r w:rsidRPr="000B2170">
        <w:rPr>
          <w:lang w:val="es-ES"/>
        </w:rPr>
        <w:t xml:space="preserve"> donde reescribir la</w:t>
      </w:r>
      <w:r w:rsidR="00C7649C" w:rsidRPr="000B2170">
        <w:rPr>
          <w:lang w:val="es-ES"/>
        </w:rPr>
        <w:t xml:space="preserve">(s) </w:t>
      </w:r>
      <w:r w:rsidRPr="000B2170">
        <w:rPr>
          <w:lang w:val="es-ES"/>
        </w:rPr>
        <w:t>historia</w:t>
      </w:r>
      <w:r w:rsidR="00C7649C" w:rsidRPr="000B2170">
        <w:rPr>
          <w:lang w:val="es-ES"/>
        </w:rPr>
        <w:t>(s) y</w:t>
      </w:r>
      <w:r w:rsidRPr="000B2170">
        <w:rPr>
          <w:lang w:val="es-ES"/>
        </w:rPr>
        <w:t xml:space="preserve"> desplazar los códigos perceptivos. </w:t>
      </w:r>
      <w:r w:rsidR="00C8599C" w:rsidRPr="000B2170">
        <w:rPr>
          <w:lang w:val="es-ES"/>
        </w:rPr>
        <w:t xml:space="preserve">Entrando y saliendo del museo para saquearlo, para desnudarlo, </w:t>
      </w:r>
      <w:proofErr w:type="spellStart"/>
      <w:r w:rsidR="00C8599C" w:rsidRPr="000B2170">
        <w:rPr>
          <w:lang w:val="es-ES"/>
        </w:rPr>
        <w:t>H</w:t>
      </w:r>
      <w:r w:rsidRPr="000B2170">
        <w:rPr>
          <w:lang w:val="es-ES"/>
        </w:rPr>
        <w:t>ortalà</w:t>
      </w:r>
      <w:proofErr w:type="spellEnd"/>
      <w:r w:rsidRPr="000B2170">
        <w:rPr>
          <w:lang w:val="es-ES"/>
        </w:rPr>
        <w:t xml:space="preserve"> se posiciona </w:t>
      </w:r>
      <w:r w:rsidR="00C7649C" w:rsidRPr="000B2170">
        <w:rPr>
          <w:i/>
          <w:iCs/>
          <w:lang w:val="es-ES"/>
        </w:rPr>
        <w:t>frente</w:t>
      </w:r>
      <w:r w:rsidRPr="000B2170">
        <w:rPr>
          <w:lang w:val="es-ES"/>
        </w:rPr>
        <w:t xml:space="preserve">, mira </w:t>
      </w:r>
      <w:r w:rsidRPr="000B2170">
        <w:rPr>
          <w:i/>
          <w:iCs/>
          <w:lang w:val="es-ES"/>
        </w:rPr>
        <w:t>desde</w:t>
      </w:r>
      <w:r w:rsidR="00C7649C" w:rsidRPr="000B2170">
        <w:rPr>
          <w:lang w:val="es-ES"/>
        </w:rPr>
        <w:t>:</w:t>
      </w:r>
      <w:r w:rsidR="00584D22" w:rsidRPr="000B2170">
        <w:rPr>
          <w:lang w:val="es-ES"/>
        </w:rPr>
        <w:t xml:space="preserve"> en y</w:t>
      </w:r>
      <w:r w:rsidRPr="000B2170">
        <w:rPr>
          <w:lang w:val="es-ES"/>
        </w:rPr>
        <w:t xml:space="preserve"> ante el umbral</w:t>
      </w:r>
      <w:r w:rsidR="009713A1" w:rsidRPr="000B2170">
        <w:rPr>
          <w:lang w:val="es-ES"/>
        </w:rPr>
        <w:t xml:space="preserve"> –q</w:t>
      </w:r>
      <w:r w:rsidR="00584D22" w:rsidRPr="000B2170">
        <w:rPr>
          <w:lang w:val="es-ES"/>
        </w:rPr>
        <w:t xml:space="preserve">ue </w:t>
      </w:r>
      <w:r w:rsidRPr="000B2170">
        <w:rPr>
          <w:lang w:val="es-ES"/>
        </w:rPr>
        <w:t xml:space="preserve">nos devuelve </w:t>
      </w:r>
      <w:r w:rsidR="001E5F04" w:rsidRPr="000B2170">
        <w:rPr>
          <w:lang w:val="es-ES"/>
        </w:rPr>
        <w:t xml:space="preserve">siempre </w:t>
      </w:r>
      <w:r w:rsidRPr="000B2170">
        <w:rPr>
          <w:lang w:val="es-ES"/>
        </w:rPr>
        <w:t>la mira</w:t>
      </w:r>
      <w:r w:rsidR="006C00A0" w:rsidRPr="000B2170">
        <w:rPr>
          <w:lang w:val="es-ES"/>
        </w:rPr>
        <w:t>da</w:t>
      </w:r>
      <w:r w:rsidR="009713A1" w:rsidRPr="000B2170">
        <w:rPr>
          <w:lang w:val="es-ES"/>
        </w:rPr>
        <w:t>–</w:t>
      </w:r>
      <w:r w:rsidR="00584D22" w:rsidRPr="000B2170">
        <w:rPr>
          <w:lang w:val="es-ES"/>
        </w:rPr>
        <w:t xml:space="preserve">. </w:t>
      </w:r>
      <w:r w:rsidR="00830992" w:rsidRPr="000B2170">
        <w:rPr>
          <w:lang w:val="es-ES"/>
        </w:rPr>
        <w:t>Si, como decía</w:t>
      </w:r>
      <w:r w:rsidR="00584D22" w:rsidRPr="000B2170">
        <w:rPr>
          <w:lang w:val="es-ES"/>
        </w:rPr>
        <w:t xml:space="preserve"> </w:t>
      </w:r>
      <w:r w:rsidR="006C00A0" w:rsidRPr="000B2170">
        <w:rPr>
          <w:lang w:val="es-ES"/>
        </w:rPr>
        <w:t>Bataille</w:t>
      </w:r>
      <w:r w:rsidR="00830992" w:rsidRPr="000B2170">
        <w:rPr>
          <w:lang w:val="es-ES"/>
        </w:rPr>
        <w:t>,</w:t>
      </w:r>
      <w:r w:rsidR="006C00A0" w:rsidRPr="000B2170">
        <w:rPr>
          <w:lang w:val="es-ES"/>
        </w:rPr>
        <w:t xml:space="preserve"> “el museo es el espejo colosal en el que el hombre se contempla al fin desde todos los ángulos</w:t>
      </w:r>
      <w:r w:rsidR="00FB7B15" w:rsidRPr="000B2170">
        <w:rPr>
          <w:lang w:val="es-ES"/>
        </w:rPr>
        <w:t>”</w:t>
      </w:r>
      <w:r w:rsidR="009713A1" w:rsidRPr="000B2170">
        <w:rPr>
          <w:lang w:val="es-ES"/>
        </w:rPr>
        <w:t xml:space="preserve"> [1</w:t>
      </w:r>
      <w:r w:rsidR="0014523C">
        <w:rPr>
          <w:lang w:val="es-ES"/>
        </w:rPr>
        <w:t>4</w:t>
      </w:r>
      <w:r w:rsidR="009713A1" w:rsidRPr="000B2170">
        <w:rPr>
          <w:lang w:val="es-ES"/>
        </w:rPr>
        <w:t>]</w:t>
      </w:r>
      <w:r w:rsidR="00830992" w:rsidRPr="000B2170">
        <w:rPr>
          <w:lang w:val="es-ES"/>
        </w:rPr>
        <w:t xml:space="preserve">, </w:t>
      </w:r>
      <w:proofErr w:type="spellStart"/>
      <w:r w:rsidR="00830992" w:rsidRPr="000B2170">
        <w:rPr>
          <w:lang w:val="es-ES"/>
        </w:rPr>
        <w:t>Hortalà</w:t>
      </w:r>
      <w:proofErr w:type="spellEnd"/>
      <w:r w:rsidR="00830992" w:rsidRPr="000B2170">
        <w:rPr>
          <w:lang w:val="es-ES"/>
        </w:rPr>
        <w:t xml:space="preserve"> </w:t>
      </w:r>
      <w:r w:rsidR="009713A1" w:rsidRPr="000B2170">
        <w:rPr>
          <w:lang w:val="es-ES"/>
        </w:rPr>
        <w:t>se esfuerza</w:t>
      </w:r>
      <w:r w:rsidR="0014523C">
        <w:rPr>
          <w:lang w:val="es-ES"/>
        </w:rPr>
        <w:t xml:space="preserve"> precisamente</w:t>
      </w:r>
      <w:r w:rsidR="009713A1" w:rsidRPr="000B2170">
        <w:rPr>
          <w:lang w:val="es-ES"/>
        </w:rPr>
        <w:t xml:space="preserve"> en</w:t>
      </w:r>
      <w:r w:rsidR="00830992" w:rsidRPr="000B2170">
        <w:rPr>
          <w:lang w:val="es-ES"/>
        </w:rPr>
        <w:t xml:space="preserve"> que éste no se convierta en u</w:t>
      </w:r>
      <w:r w:rsidR="00584D22" w:rsidRPr="000B2170">
        <w:rPr>
          <w:lang w:val="es-ES"/>
        </w:rPr>
        <w:t>n espejo de la vida que refleja</w:t>
      </w:r>
      <w:r w:rsidR="00FB7B15" w:rsidRPr="000B2170">
        <w:rPr>
          <w:lang w:val="es-ES"/>
        </w:rPr>
        <w:t xml:space="preserve"> la muerte</w:t>
      </w:r>
      <w:r w:rsidR="00584D22" w:rsidRPr="000B2170">
        <w:rPr>
          <w:lang w:val="es-ES"/>
        </w:rPr>
        <w:t>,</w:t>
      </w:r>
      <w:r w:rsidR="00FB7B15" w:rsidRPr="000B2170">
        <w:rPr>
          <w:lang w:val="es-ES"/>
        </w:rPr>
        <w:t xml:space="preserve"> </w:t>
      </w:r>
      <w:r w:rsidRPr="000B2170">
        <w:rPr>
          <w:lang w:val="es-ES"/>
        </w:rPr>
        <w:t>que reduce todo tiempo pasado a un instante</w:t>
      </w:r>
      <w:r w:rsidR="001E5F04" w:rsidRPr="000B2170">
        <w:rPr>
          <w:lang w:val="es-ES"/>
        </w:rPr>
        <w:t xml:space="preserve"> y</w:t>
      </w:r>
      <w:r w:rsidRPr="000B2170">
        <w:rPr>
          <w:lang w:val="es-ES"/>
        </w:rPr>
        <w:t xml:space="preserve"> toda</w:t>
      </w:r>
      <w:r w:rsidR="00C7649C" w:rsidRPr="000B2170">
        <w:rPr>
          <w:lang w:val="es-ES"/>
        </w:rPr>
        <w:t>s</w:t>
      </w:r>
      <w:r w:rsidRPr="000B2170">
        <w:rPr>
          <w:lang w:val="es-ES"/>
        </w:rPr>
        <w:t xml:space="preserve"> las historias a un relato</w:t>
      </w:r>
      <w:r w:rsidR="001E5F04" w:rsidRPr="000B2170">
        <w:rPr>
          <w:lang w:val="es-ES"/>
        </w:rPr>
        <w:t xml:space="preserve">, </w:t>
      </w:r>
      <w:r w:rsidRPr="000B2170">
        <w:rPr>
          <w:lang w:val="es-ES"/>
        </w:rPr>
        <w:t xml:space="preserve">a una verdad </w:t>
      </w:r>
      <w:r w:rsidR="00830992" w:rsidRPr="000B2170">
        <w:rPr>
          <w:lang w:val="es-ES"/>
        </w:rPr>
        <w:t>única</w:t>
      </w:r>
      <w:r w:rsidR="001E5F04" w:rsidRPr="000B2170">
        <w:rPr>
          <w:lang w:val="es-ES"/>
        </w:rPr>
        <w:t xml:space="preserve"> e inmutable</w:t>
      </w:r>
      <w:r w:rsidR="00830992" w:rsidRPr="000B2170">
        <w:rPr>
          <w:lang w:val="es-ES"/>
        </w:rPr>
        <w:t xml:space="preserve"> atrapada</w:t>
      </w:r>
      <w:r w:rsidRPr="000B2170">
        <w:rPr>
          <w:lang w:val="es-ES"/>
        </w:rPr>
        <w:t xml:space="preserve"> en el discurrir de la humanidad.</w:t>
      </w:r>
    </w:p>
    <w:p w14:paraId="5AFE4582" w14:textId="77777777" w:rsidR="00714B94" w:rsidRPr="000B2170" w:rsidRDefault="00714B94">
      <w:pPr>
        <w:jc w:val="both"/>
        <w:rPr>
          <w:lang w:val="es-ES"/>
        </w:rPr>
      </w:pPr>
    </w:p>
    <w:p w14:paraId="67BD75B9" w14:textId="15D7CF83" w:rsidR="00714B94" w:rsidRPr="000B2170" w:rsidRDefault="00D4094C">
      <w:pPr>
        <w:spacing w:before="240" w:after="240"/>
        <w:jc w:val="both"/>
        <w:rPr>
          <w:b/>
          <w:bCs/>
          <w:lang w:val="es-ES"/>
        </w:rPr>
      </w:pPr>
      <w:r>
        <w:rPr>
          <w:b/>
          <w:bCs/>
          <w:lang w:val="es-ES"/>
        </w:rPr>
        <w:t xml:space="preserve">Espejos, </w:t>
      </w:r>
      <w:r w:rsidR="00FE3545">
        <w:rPr>
          <w:b/>
          <w:bCs/>
          <w:lang w:val="es-ES"/>
        </w:rPr>
        <w:t>ventanas</w:t>
      </w:r>
      <w:r>
        <w:rPr>
          <w:b/>
          <w:bCs/>
          <w:lang w:val="es-ES"/>
        </w:rPr>
        <w:t xml:space="preserve"> y otras iteraciones desviadas</w:t>
      </w:r>
      <w:r w:rsidR="00FE3545">
        <w:rPr>
          <w:b/>
          <w:bCs/>
          <w:lang w:val="es-ES"/>
        </w:rPr>
        <w:t xml:space="preserve"> de la Historia </w:t>
      </w:r>
    </w:p>
    <w:p w14:paraId="6A5A30D1" w14:textId="57D4608B" w:rsidR="0063295B" w:rsidRPr="000B2170" w:rsidRDefault="008D7DFF" w:rsidP="008D7DFF">
      <w:pPr>
        <w:spacing w:before="240" w:after="240"/>
        <w:jc w:val="both"/>
        <w:rPr>
          <w:lang w:val="es-ES"/>
        </w:rPr>
      </w:pPr>
      <w:r w:rsidRPr="000B2170">
        <w:rPr>
          <w:lang w:val="es-ES"/>
        </w:rPr>
        <w:t>Ante la le</w:t>
      </w:r>
      <w:r w:rsidR="00B50CBD" w:rsidRPr="000B2170">
        <w:rPr>
          <w:lang w:val="es-ES"/>
        </w:rPr>
        <w:t>y</w:t>
      </w:r>
      <w:r w:rsidR="004466F7" w:rsidRPr="000B2170">
        <w:rPr>
          <w:lang w:val="es-ES"/>
        </w:rPr>
        <w:t>,</w:t>
      </w:r>
      <w:r w:rsidRPr="000B2170">
        <w:rPr>
          <w:lang w:val="es-ES"/>
        </w:rPr>
        <w:t xml:space="preserve"> siempre profesamos un salto de fe. Creemos en su poder, nos aferramos a su vigencia</w:t>
      </w:r>
      <w:r w:rsidR="004466F7" w:rsidRPr="000B2170">
        <w:rPr>
          <w:lang w:val="es-ES"/>
        </w:rPr>
        <w:t>, claudicamos frente a su entelequia magnánima</w:t>
      </w:r>
      <w:r w:rsidRPr="000B2170">
        <w:rPr>
          <w:lang w:val="es-ES"/>
        </w:rPr>
        <w:t xml:space="preserve">. Hacemos de esta ficción un viaducto </w:t>
      </w:r>
      <w:r w:rsidR="0063295B" w:rsidRPr="000B2170">
        <w:rPr>
          <w:lang w:val="es-ES"/>
        </w:rPr>
        <w:t>verosímil</w:t>
      </w:r>
      <w:r w:rsidR="004466F7" w:rsidRPr="000B2170">
        <w:rPr>
          <w:lang w:val="es-ES"/>
        </w:rPr>
        <w:t xml:space="preserve">, </w:t>
      </w:r>
      <w:r w:rsidR="001E5F04" w:rsidRPr="000B2170">
        <w:rPr>
          <w:lang w:val="es-ES"/>
        </w:rPr>
        <w:t xml:space="preserve">incontestable, casi </w:t>
      </w:r>
      <w:r w:rsidR="004466F7" w:rsidRPr="000B2170">
        <w:rPr>
          <w:lang w:val="es-ES"/>
        </w:rPr>
        <w:t>mesiánico</w:t>
      </w:r>
      <w:r w:rsidRPr="000B2170">
        <w:rPr>
          <w:lang w:val="es-ES"/>
        </w:rPr>
        <w:t xml:space="preserve">. Es así como nuestras sociedades regulan la vida y provocan la muerte, es decir, </w:t>
      </w:r>
      <w:r w:rsidRPr="000B2170">
        <w:rPr>
          <w:i/>
          <w:iCs/>
          <w:lang w:val="es-ES"/>
        </w:rPr>
        <w:t>hacen vivir y dejan morir</w:t>
      </w:r>
      <w:r w:rsidR="001E5F04" w:rsidRPr="000B2170">
        <w:rPr>
          <w:lang w:val="es-ES"/>
        </w:rPr>
        <w:t xml:space="preserve"> [1</w:t>
      </w:r>
      <w:r w:rsidR="00DE6507">
        <w:rPr>
          <w:lang w:val="es-ES"/>
        </w:rPr>
        <w:t>5</w:t>
      </w:r>
      <w:r w:rsidR="001E5F04" w:rsidRPr="000B2170">
        <w:rPr>
          <w:lang w:val="es-ES"/>
        </w:rPr>
        <w:t>]</w:t>
      </w:r>
      <w:r w:rsidRPr="000B2170">
        <w:rPr>
          <w:lang w:val="es-ES"/>
        </w:rPr>
        <w:t xml:space="preserve">. </w:t>
      </w:r>
      <w:r w:rsidR="004466F7" w:rsidRPr="000B2170">
        <w:rPr>
          <w:lang w:val="es-ES"/>
        </w:rPr>
        <w:t xml:space="preserve">Es así como funcionan, como funcionamos. Con sentido común. </w:t>
      </w:r>
      <w:r w:rsidRPr="000B2170">
        <w:rPr>
          <w:lang w:val="es-ES"/>
        </w:rPr>
        <w:t xml:space="preserve">Nos arrodillamos genuflexos ante la ley, considerando su fuerza invisible como un ligamento social necesario. Quebrar la ley, del gusto en el museo, o </w:t>
      </w:r>
      <w:r w:rsidR="0063295B" w:rsidRPr="000B2170">
        <w:rPr>
          <w:lang w:val="es-ES"/>
        </w:rPr>
        <w:t xml:space="preserve">de la moral, </w:t>
      </w:r>
      <w:r w:rsidRPr="000B2170">
        <w:rPr>
          <w:lang w:val="es-ES"/>
        </w:rPr>
        <w:t xml:space="preserve">en cualquier otra instancia, supone un desvío de la norma, un desvarío improductivo que requiere de un aleccionamiento instantáneo, de una puesta en juicio de esa penalidad vigorizante, una puesta en vigor de nuestro orden jurídico. </w:t>
      </w:r>
    </w:p>
    <w:p w14:paraId="210FB05F" w14:textId="49EB6FFF" w:rsidR="008D7DFF" w:rsidRDefault="008D7DFF" w:rsidP="008D7DFF">
      <w:pPr>
        <w:spacing w:before="240" w:after="240"/>
        <w:jc w:val="both"/>
        <w:rPr>
          <w:lang w:val="es-ES"/>
        </w:rPr>
      </w:pPr>
      <w:r w:rsidRPr="000B2170">
        <w:rPr>
          <w:lang w:val="es-ES"/>
        </w:rPr>
        <w:t xml:space="preserve">Al igual que la genuflexión eclesiástica no </w:t>
      </w:r>
      <w:r w:rsidR="0065359E" w:rsidRPr="000B2170">
        <w:rPr>
          <w:lang w:val="es-ES"/>
        </w:rPr>
        <w:t>es solo</w:t>
      </w:r>
      <w:r w:rsidRPr="000B2170">
        <w:rPr>
          <w:lang w:val="es-ES"/>
        </w:rPr>
        <w:t xml:space="preserve"> un gesto formal</w:t>
      </w:r>
      <w:r w:rsidR="00B50CBD" w:rsidRPr="000B2170">
        <w:rPr>
          <w:lang w:val="es-ES"/>
        </w:rPr>
        <w:t xml:space="preserve"> –no supone un pliegue del cuerpo cualquiera–</w:t>
      </w:r>
      <w:r w:rsidRPr="000B2170">
        <w:rPr>
          <w:lang w:val="es-ES"/>
        </w:rPr>
        <w:t xml:space="preserve">, tampoco </w:t>
      </w:r>
      <w:r w:rsidR="0065359E" w:rsidRPr="000B2170">
        <w:rPr>
          <w:lang w:val="es-ES"/>
        </w:rPr>
        <w:t xml:space="preserve">lo es </w:t>
      </w:r>
      <w:r w:rsidRPr="000B2170">
        <w:rPr>
          <w:lang w:val="es-ES"/>
        </w:rPr>
        <w:t>la inversión de</w:t>
      </w:r>
      <w:r w:rsidR="0065359E" w:rsidRPr="000B2170">
        <w:rPr>
          <w:lang w:val="es-ES"/>
        </w:rPr>
        <w:t>l</w:t>
      </w:r>
      <w:r w:rsidRPr="000B2170">
        <w:rPr>
          <w:lang w:val="es-ES"/>
        </w:rPr>
        <w:t xml:space="preserve"> p</w:t>
      </w:r>
      <w:r w:rsidR="0065359E" w:rsidRPr="000B2170">
        <w:rPr>
          <w:lang w:val="es-ES"/>
        </w:rPr>
        <w:t>ortón bíblico</w:t>
      </w:r>
      <w:r w:rsidR="00F31D1A" w:rsidRPr="000B2170">
        <w:rPr>
          <w:lang w:val="es-ES"/>
        </w:rPr>
        <w:t xml:space="preserve"> [1</w:t>
      </w:r>
      <w:r w:rsidR="00DE6507">
        <w:rPr>
          <w:lang w:val="es-ES"/>
        </w:rPr>
        <w:t>6</w:t>
      </w:r>
      <w:r w:rsidR="00F31D1A" w:rsidRPr="000B2170">
        <w:rPr>
          <w:lang w:val="es-ES"/>
        </w:rPr>
        <w:t>]</w:t>
      </w:r>
      <w:r w:rsidR="0065359E" w:rsidRPr="000B2170">
        <w:rPr>
          <w:lang w:val="es-ES"/>
        </w:rPr>
        <w:t xml:space="preserve"> </w:t>
      </w:r>
      <w:r w:rsidR="00C0222F" w:rsidRPr="000B2170">
        <w:rPr>
          <w:lang w:val="es-ES"/>
        </w:rPr>
        <w:t xml:space="preserve">que daba acceso a la sala </w:t>
      </w:r>
      <w:r w:rsidR="00BE7145" w:rsidRPr="000B2170">
        <w:rPr>
          <w:lang w:val="es-ES"/>
        </w:rPr>
        <w:t>de los Juicios de Núremberg</w:t>
      </w:r>
      <w:r w:rsidR="00C0222F" w:rsidRPr="000B2170">
        <w:rPr>
          <w:lang w:val="es-ES"/>
        </w:rPr>
        <w:t xml:space="preserve">, </w:t>
      </w:r>
      <w:r w:rsidR="004466F7" w:rsidRPr="000B2170">
        <w:rPr>
          <w:lang w:val="es-ES"/>
        </w:rPr>
        <w:t>con la que</w:t>
      </w:r>
      <w:r w:rsidR="0065359E" w:rsidRPr="000B2170">
        <w:rPr>
          <w:lang w:val="es-ES"/>
        </w:rPr>
        <w:t xml:space="preserve"> </w:t>
      </w:r>
      <w:proofErr w:type="spellStart"/>
      <w:r w:rsidR="0065359E" w:rsidRPr="000B2170">
        <w:rPr>
          <w:lang w:val="es-ES"/>
        </w:rPr>
        <w:t>Hortalà</w:t>
      </w:r>
      <w:proofErr w:type="spellEnd"/>
      <w:r w:rsidR="00BE7145" w:rsidRPr="000B2170">
        <w:rPr>
          <w:lang w:val="es-ES"/>
        </w:rPr>
        <w:t xml:space="preserve"> culmina</w:t>
      </w:r>
      <w:r w:rsidR="004466F7" w:rsidRPr="000B2170">
        <w:rPr>
          <w:lang w:val="es-ES"/>
        </w:rPr>
        <w:t xml:space="preserve"> </w:t>
      </w:r>
      <w:r w:rsidR="00BE7145" w:rsidRPr="000B2170">
        <w:rPr>
          <w:lang w:val="es-ES"/>
        </w:rPr>
        <w:t>la exposición</w:t>
      </w:r>
      <w:r w:rsidR="004466F7" w:rsidRPr="000B2170">
        <w:rPr>
          <w:lang w:val="es-ES"/>
        </w:rPr>
        <w:t xml:space="preserve">: </w:t>
      </w:r>
      <w:r w:rsidR="001E5F04" w:rsidRPr="000B2170">
        <w:rPr>
          <w:i/>
          <w:iCs/>
          <w:lang w:val="es-ES"/>
        </w:rPr>
        <w:t>Nuremberg (</w:t>
      </w:r>
      <w:proofErr w:type="spellStart"/>
      <w:r w:rsidR="001E5F04" w:rsidRPr="000B2170">
        <w:rPr>
          <w:i/>
          <w:iCs/>
          <w:lang w:val="es-ES"/>
        </w:rPr>
        <w:t>Nümberg</w:t>
      </w:r>
      <w:proofErr w:type="spellEnd"/>
      <w:r w:rsidR="001E5F04" w:rsidRPr="000B2170">
        <w:rPr>
          <w:i/>
          <w:iCs/>
          <w:lang w:val="es-ES"/>
        </w:rPr>
        <w:t xml:space="preserve">), la historia siempre se repite dos veces </w:t>
      </w:r>
      <w:r w:rsidR="001E5F04" w:rsidRPr="000B2170">
        <w:rPr>
          <w:lang w:val="es-ES"/>
        </w:rPr>
        <w:t>(2023-2025)</w:t>
      </w:r>
      <w:r w:rsidR="004466F7" w:rsidRPr="000B2170">
        <w:rPr>
          <w:lang w:val="es-ES"/>
        </w:rPr>
        <w:t>, un último trampantojo que engaña al ojo</w:t>
      </w:r>
      <w:r w:rsidR="00B50CBD" w:rsidRPr="000B2170">
        <w:rPr>
          <w:lang w:val="es-ES"/>
        </w:rPr>
        <w:t>,</w:t>
      </w:r>
      <w:r w:rsidR="004466F7" w:rsidRPr="000B2170">
        <w:rPr>
          <w:lang w:val="es-ES"/>
        </w:rPr>
        <w:t xml:space="preserve"> esta vez</w:t>
      </w:r>
      <w:r w:rsidR="00B50CBD" w:rsidRPr="000B2170">
        <w:rPr>
          <w:lang w:val="es-ES"/>
        </w:rPr>
        <w:t>,</w:t>
      </w:r>
      <w:r w:rsidR="004466F7" w:rsidRPr="000B2170">
        <w:rPr>
          <w:lang w:val="es-ES"/>
        </w:rPr>
        <w:t xml:space="preserve"> por partida doble</w:t>
      </w:r>
      <w:r w:rsidR="00B50CBD" w:rsidRPr="000B2170">
        <w:rPr>
          <w:lang w:val="es-ES"/>
        </w:rPr>
        <w:t xml:space="preserve">, puesto que el </w:t>
      </w:r>
      <w:r w:rsidR="00B50CBD" w:rsidRPr="000B2170">
        <w:rPr>
          <w:color w:val="000000"/>
          <w:lang w:val="es-ES"/>
        </w:rPr>
        <w:t>artista replica este umbral</w:t>
      </w:r>
      <w:r w:rsidR="00F31D1A" w:rsidRPr="000B2170">
        <w:rPr>
          <w:color w:val="000000"/>
          <w:lang w:val="es-ES"/>
        </w:rPr>
        <w:t xml:space="preserve"> ahora visto en espejo</w:t>
      </w:r>
      <w:r w:rsidR="00C0222F" w:rsidRPr="000B2170">
        <w:rPr>
          <w:color w:val="000000"/>
          <w:lang w:val="es-ES"/>
        </w:rPr>
        <w:t xml:space="preserve">, </w:t>
      </w:r>
      <w:r w:rsidR="00B50CBD" w:rsidRPr="000B2170">
        <w:rPr>
          <w:color w:val="000000"/>
          <w:lang w:val="es-ES"/>
        </w:rPr>
        <w:t>invertido</w:t>
      </w:r>
      <w:r w:rsidR="00B80033" w:rsidRPr="000B2170">
        <w:rPr>
          <w:color w:val="000000"/>
          <w:lang w:val="es-ES"/>
        </w:rPr>
        <w:t xml:space="preserve"> </w:t>
      </w:r>
      <w:r w:rsidR="00B50CBD" w:rsidRPr="000B2170">
        <w:rPr>
          <w:color w:val="000000"/>
          <w:lang w:val="es-ES"/>
        </w:rPr>
        <w:t>de derecha a izquierda</w:t>
      </w:r>
      <w:r w:rsidR="00C0222F" w:rsidRPr="000B2170">
        <w:rPr>
          <w:color w:val="000000"/>
          <w:lang w:val="es-ES"/>
        </w:rPr>
        <w:t xml:space="preserve"> en todos y cada uno de sus detalles</w:t>
      </w:r>
      <w:r w:rsidR="00FE0217" w:rsidRPr="000B2170">
        <w:rPr>
          <w:color w:val="000000"/>
          <w:lang w:val="es-ES"/>
        </w:rPr>
        <w:t xml:space="preserve"> (</w:t>
      </w:r>
      <w:r w:rsidR="00C0222F" w:rsidRPr="000B2170">
        <w:rPr>
          <w:color w:val="000000"/>
          <w:lang w:val="es-ES"/>
        </w:rPr>
        <w:t>salvo en la</w:t>
      </w:r>
      <w:r w:rsidR="00844A2B" w:rsidRPr="000B2170">
        <w:rPr>
          <w:color w:val="000000"/>
          <w:lang w:val="es-ES"/>
        </w:rPr>
        <w:t xml:space="preserve"> </w:t>
      </w:r>
      <w:r w:rsidR="00F31D1A" w:rsidRPr="000B2170">
        <w:rPr>
          <w:color w:val="000000"/>
          <w:lang w:val="es-ES"/>
        </w:rPr>
        <w:t xml:space="preserve">superficie de la </w:t>
      </w:r>
      <w:r w:rsidR="00844A2B" w:rsidRPr="000B2170">
        <w:rPr>
          <w:color w:val="000000"/>
          <w:lang w:val="es-ES"/>
        </w:rPr>
        <w:t>propia</w:t>
      </w:r>
      <w:r w:rsidR="00C0222F" w:rsidRPr="000B2170">
        <w:rPr>
          <w:color w:val="000000"/>
          <w:lang w:val="es-ES"/>
        </w:rPr>
        <w:t xml:space="preserve"> puerta</w:t>
      </w:r>
      <w:r w:rsidR="00844A2B" w:rsidRPr="000B2170">
        <w:rPr>
          <w:color w:val="000000"/>
          <w:lang w:val="es-ES"/>
        </w:rPr>
        <w:t xml:space="preserve">, aquí retratada como un </w:t>
      </w:r>
      <w:r w:rsidR="00DE6507">
        <w:rPr>
          <w:color w:val="000000"/>
          <w:lang w:val="es-ES"/>
        </w:rPr>
        <w:t xml:space="preserve">superficie </w:t>
      </w:r>
      <w:r w:rsidR="00844A2B" w:rsidRPr="000B2170">
        <w:rPr>
          <w:color w:val="000000"/>
          <w:lang w:val="es-ES"/>
        </w:rPr>
        <w:t>rect</w:t>
      </w:r>
      <w:r w:rsidR="00DE6507">
        <w:rPr>
          <w:color w:val="000000"/>
          <w:lang w:val="es-ES"/>
        </w:rPr>
        <w:t>angular</w:t>
      </w:r>
      <w:r w:rsidR="00844A2B" w:rsidRPr="000B2170">
        <w:rPr>
          <w:color w:val="000000"/>
          <w:lang w:val="es-ES"/>
        </w:rPr>
        <w:t xml:space="preserve"> negr</w:t>
      </w:r>
      <w:r w:rsidR="00DE6507">
        <w:rPr>
          <w:color w:val="000000"/>
          <w:lang w:val="es-ES"/>
        </w:rPr>
        <w:t>a</w:t>
      </w:r>
      <w:r w:rsidR="00844A2B" w:rsidRPr="000B2170">
        <w:rPr>
          <w:color w:val="000000"/>
          <w:lang w:val="es-ES"/>
        </w:rPr>
        <w:t>, carente de ornamento y preciosismo</w:t>
      </w:r>
      <w:r w:rsidR="00F31D1A" w:rsidRPr="000B2170">
        <w:rPr>
          <w:color w:val="000000"/>
          <w:lang w:val="es-ES"/>
        </w:rPr>
        <w:t>)</w:t>
      </w:r>
      <w:r w:rsidR="0065359E" w:rsidRPr="000B2170">
        <w:rPr>
          <w:lang w:val="es-ES"/>
        </w:rPr>
        <w:t xml:space="preserve">. Se trata </w:t>
      </w:r>
      <w:r w:rsidR="00844A2B" w:rsidRPr="000B2170">
        <w:rPr>
          <w:lang w:val="es-ES"/>
        </w:rPr>
        <w:t xml:space="preserve">en su conjunto </w:t>
      </w:r>
      <w:r w:rsidR="0065359E" w:rsidRPr="000B2170">
        <w:rPr>
          <w:lang w:val="es-ES"/>
        </w:rPr>
        <w:t>de</w:t>
      </w:r>
      <w:r w:rsidRPr="000B2170">
        <w:rPr>
          <w:lang w:val="es-ES"/>
        </w:rPr>
        <w:t xml:space="preserve"> una toma de posición, un espejo monstruoso, </w:t>
      </w:r>
      <w:r w:rsidR="0065359E" w:rsidRPr="000B2170">
        <w:rPr>
          <w:lang w:val="es-ES"/>
        </w:rPr>
        <w:t>un umbral que te absorbe</w:t>
      </w:r>
      <w:r w:rsidR="00C0222F" w:rsidRPr="000B2170">
        <w:rPr>
          <w:lang w:val="es-ES"/>
        </w:rPr>
        <w:t xml:space="preserve"> y te niega el paso: </w:t>
      </w:r>
      <w:r w:rsidRPr="000B2170">
        <w:rPr>
          <w:lang w:val="es-ES"/>
        </w:rPr>
        <w:t xml:space="preserve">una metáfora de la conciencia </w:t>
      </w:r>
      <w:r w:rsidRPr="000B2170">
        <w:rPr>
          <w:lang w:val="es-ES"/>
        </w:rPr>
        <w:lastRenderedPageBreak/>
        <w:t>histórica</w:t>
      </w:r>
      <w:r w:rsidR="00C0222F" w:rsidRPr="000B2170">
        <w:rPr>
          <w:lang w:val="es-ES"/>
        </w:rPr>
        <w:t xml:space="preserve"> </w:t>
      </w:r>
      <w:r w:rsidR="0065359E" w:rsidRPr="000B2170">
        <w:rPr>
          <w:lang w:val="es-ES"/>
        </w:rPr>
        <w:t>o</w:t>
      </w:r>
      <w:r w:rsidR="00C0222F" w:rsidRPr="000B2170">
        <w:rPr>
          <w:lang w:val="es-ES"/>
        </w:rPr>
        <w:t>,</w:t>
      </w:r>
      <w:r w:rsidRPr="000B2170">
        <w:rPr>
          <w:lang w:val="es-ES"/>
        </w:rPr>
        <w:t xml:space="preserve"> como </w:t>
      </w:r>
      <w:r w:rsidR="00DE6507">
        <w:rPr>
          <w:lang w:val="es-ES"/>
        </w:rPr>
        <w:t>apunta</w:t>
      </w:r>
      <w:r w:rsidRPr="000B2170">
        <w:rPr>
          <w:lang w:val="es-ES"/>
        </w:rPr>
        <w:t xml:space="preserve"> el propio artista</w:t>
      </w:r>
      <w:r w:rsidR="00C0222F" w:rsidRPr="000B2170">
        <w:rPr>
          <w:lang w:val="es-ES"/>
        </w:rPr>
        <w:t>, “</w:t>
      </w:r>
      <w:r w:rsidRPr="000B2170">
        <w:rPr>
          <w:lang w:val="es-ES"/>
        </w:rPr>
        <w:t>un desdoblamiento que señala su propia ambivalencia, entre uso y representación, entre documento y símbolo, entre memoria y presente. La historia no se clausura: se repite, se refleja, retorna bajo nuevas formas. La misma duplicación subraya esa condición: toda imagen histórica contiene ya su eco</w:t>
      </w:r>
      <w:r w:rsidR="00F31D1A" w:rsidRPr="000B2170">
        <w:rPr>
          <w:lang w:val="es-ES"/>
        </w:rPr>
        <w:t>”</w:t>
      </w:r>
      <w:r w:rsidRPr="000B2170">
        <w:rPr>
          <w:lang w:val="es-ES"/>
        </w:rPr>
        <w:t>.</w:t>
      </w:r>
    </w:p>
    <w:p w14:paraId="2578AF36" w14:textId="04540555" w:rsidR="00DE6507" w:rsidRPr="000B2170" w:rsidRDefault="00DE6507" w:rsidP="00DE6507">
      <w:pPr>
        <w:spacing w:before="240" w:after="240"/>
        <w:jc w:val="center"/>
        <w:rPr>
          <w:lang w:val="es-ES"/>
        </w:rPr>
      </w:pPr>
      <w:r>
        <w:rPr>
          <w:noProof/>
        </w:rPr>
        <w:drawing>
          <wp:inline distT="0" distB="0" distL="0" distR="0" wp14:anchorId="49120A46" wp14:editId="48675C88">
            <wp:extent cx="3362587" cy="5044440"/>
            <wp:effectExtent l="0" t="0" r="9525" b="381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68287" cy="5052992"/>
                    </a:xfrm>
                    <a:prstGeom prst="rect">
                      <a:avLst/>
                    </a:prstGeom>
                    <a:noFill/>
                    <a:ln>
                      <a:noFill/>
                    </a:ln>
                  </pic:spPr>
                </pic:pic>
              </a:graphicData>
            </a:graphic>
          </wp:inline>
        </w:drawing>
      </w:r>
    </w:p>
    <w:p w14:paraId="71EDFC4F" w14:textId="32848DE4" w:rsidR="008C1378" w:rsidRPr="000B2170" w:rsidRDefault="0065359E">
      <w:pPr>
        <w:spacing w:before="240" w:after="240"/>
        <w:jc w:val="both"/>
        <w:rPr>
          <w:lang w:val="es-ES"/>
        </w:rPr>
      </w:pPr>
      <w:r w:rsidRPr="000B2170">
        <w:rPr>
          <w:lang w:val="es-ES"/>
        </w:rPr>
        <w:t>P</w:t>
      </w:r>
      <w:r w:rsidR="00844A2B" w:rsidRPr="000B2170">
        <w:rPr>
          <w:lang w:val="es-ES"/>
        </w:rPr>
        <w:t>recisamente p</w:t>
      </w:r>
      <w:r w:rsidRPr="000B2170">
        <w:rPr>
          <w:lang w:val="es-ES"/>
        </w:rPr>
        <w:t>ara hacer evidente esta iteración de la historia</w:t>
      </w:r>
      <w:r w:rsidR="007B7C84" w:rsidRPr="000B2170">
        <w:rPr>
          <w:lang w:val="es-ES"/>
        </w:rPr>
        <w:t xml:space="preserve"> –y recogiendo los ecos del </w:t>
      </w:r>
      <w:proofErr w:type="spellStart"/>
      <w:r w:rsidR="007B7C84" w:rsidRPr="000B2170">
        <w:rPr>
          <w:i/>
          <w:iCs/>
          <w:lang w:val="es-ES"/>
        </w:rPr>
        <w:t>dictum</w:t>
      </w:r>
      <w:proofErr w:type="spellEnd"/>
      <w:r w:rsidR="007B7C84" w:rsidRPr="000B2170">
        <w:rPr>
          <w:lang w:val="es-ES"/>
        </w:rPr>
        <w:t xml:space="preserve"> marxi</w:t>
      </w:r>
      <w:r w:rsidR="00F31D1A" w:rsidRPr="000B2170">
        <w:rPr>
          <w:lang w:val="es-ES"/>
        </w:rPr>
        <w:t>ano</w:t>
      </w:r>
      <w:r w:rsidR="007B7C84" w:rsidRPr="000B2170">
        <w:rPr>
          <w:lang w:val="es-ES"/>
        </w:rPr>
        <w:t>: “la historia se repite dos veces, primero como tragedia y después como farsa”</w:t>
      </w:r>
      <w:r w:rsidR="00F31D1A" w:rsidRPr="000B2170">
        <w:rPr>
          <w:lang w:val="es-ES"/>
        </w:rPr>
        <w:t xml:space="preserve"> [1</w:t>
      </w:r>
      <w:r w:rsidR="00DE6507">
        <w:rPr>
          <w:lang w:val="es-ES"/>
        </w:rPr>
        <w:t>7</w:t>
      </w:r>
      <w:r w:rsidR="00F31D1A" w:rsidRPr="000B2170">
        <w:rPr>
          <w:lang w:val="es-ES"/>
        </w:rPr>
        <w:t>]</w:t>
      </w:r>
      <w:r w:rsidR="007B7C84" w:rsidRPr="000B2170">
        <w:rPr>
          <w:lang w:val="es-ES"/>
        </w:rPr>
        <w:t>–</w:t>
      </w:r>
      <w:r w:rsidRPr="000B2170">
        <w:rPr>
          <w:lang w:val="es-ES"/>
        </w:rPr>
        <w:t>, Lluís Hortalà voltea la puerta y la anega de oscuridad</w:t>
      </w:r>
      <w:r w:rsidR="00B80033" w:rsidRPr="000B2170">
        <w:rPr>
          <w:lang w:val="es-ES"/>
        </w:rPr>
        <w:t xml:space="preserve"> en su acceso. Una opacidad absoluta que cierra la exposición y al mismo tiempo perfora </w:t>
      </w:r>
      <w:r w:rsidR="007E2DDC" w:rsidRPr="000B2170">
        <w:rPr>
          <w:lang w:val="es-ES"/>
        </w:rPr>
        <w:t xml:space="preserve">y, por tanto, abre </w:t>
      </w:r>
      <w:r w:rsidR="00B80033" w:rsidRPr="000B2170">
        <w:rPr>
          <w:lang w:val="es-ES"/>
        </w:rPr>
        <w:t>el museo</w:t>
      </w:r>
      <w:r w:rsidR="007E2DDC" w:rsidRPr="000B2170">
        <w:rPr>
          <w:lang w:val="es-ES"/>
        </w:rPr>
        <w:t xml:space="preserve"> en su término</w:t>
      </w:r>
      <w:r w:rsidR="00B80033" w:rsidRPr="000B2170">
        <w:rPr>
          <w:lang w:val="es-ES"/>
        </w:rPr>
        <w:t>, invitando al visitante a descender hacia las entrañas del mundo</w:t>
      </w:r>
      <w:r w:rsidR="00844A2B" w:rsidRPr="000B2170">
        <w:rPr>
          <w:lang w:val="es-ES"/>
        </w:rPr>
        <w:t xml:space="preserve"> hasta llegar súbitamente</w:t>
      </w:r>
      <w:r w:rsidR="00B80033" w:rsidRPr="000B2170">
        <w:rPr>
          <w:lang w:val="es-ES"/>
        </w:rPr>
        <w:t xml:space="preserve"> a</w:t>
      </w:r>
      <w:r w:rsidR="00844A2B" w:rsidRPr="000B2170">
        <w:rPr>
          <w:lang w:val="es-ES"/>
        </w:rPr>
        <w:t xml:space="preserve"> </w:t>
      </w:r>
      <w:r w:rsidR="00B80033" w:rsidRPr="000B2170">
        <w:rPr>
          <w:lang w:val="es-ES"/>
        </w:rPr>
        <w:t xml:space="preserve">un </w:t>
      </w:r>
      <w:r w:rsidR="007E2DDC" w:rsidRPr="000B2170">
        <w:rPr>
          <w:lang w:val="es-ES"/>
        </w:rPr>
        <w:t>instante</w:t>
      </w:r>
      <w:r w:rsidR="00B80033" w:rsidRPr="000B2170">
        <w:rPr>
          <w:lang w:val="es-ES"/>
        </w:rPr>
        <w:t xml:space="preserve"> </w:t>
      </w:r>
      <w:r w:rsidR="00B80033" w:rsidRPr="000B2170">
        <w:rPr>
          <w:i/>
          <w:iCs/>
          <w:lang w:val="es-ES"/>
        </w:rPr>
        <w:t>desquiciado</w:t>
      </w:r>
      <w:r w:rsidR="00844A2B" w:rsidRPr="000B2170">
        <w:rPr>
          <w:lang w:val="es-ES"/>
        </w:rPr>
        <w:t xml:space="preserve"> que se presenta monumental y solemne</w:t>
      </w:r>
      <w:r w:rsidR="00DE6507">
        <w:rPr>
          <w:lang w:val="es-ES"/>
        </w:rPr>
        <w:t xml:space="preserve">. </w:t>
      </w:r>
      <w:r w:rsidR="007E2DDC" w:rsidRPr="000B2170">
        <w:rPr>
          <w:lang w:val="es-ES"/>
        </w:rPr>
        <w:t>Esta</w:t>
      </w:r>
      <w:r w:rsidRPr="000B2170">
        <w:rPr>
          <w:lang w:val="es-ES"/>
        </w:rPr>
        <w:t xml:space="preserve"> densa</w:t>
      </w:r>
      <w:r w:rsidR="00D4094C">
        <w:rPr>
          <w:lang w:val="es-ES"/>
        </w:rPr>
        <w:t xml:space="preserve"> oscuridad </w:t>
      </w:r>
      <w:r w:rsidRPr="000B2170">
        <w:rPr>
          <w:lang w:val="es-ES"/>
        </w:rPr>
        <w:t xml:space="preserve">olor a muerte </w:t>
      </w:r>
      <w:r w:rsidR="007E2DDC" w:rsidRPr="000B2170">
        <w:rPr>
          <w:lang w:val="es-ES"/>
        </w:rPr>
        <w:t>del</w:t>
      </w:r>
      <w:r w:rsidR="00844A2B" w:rsidRPr="000B2170">
        <w:rPr>
          <w:lang w:val="es-ES"/>
        </w:rPr>
        <w:t xml:space="preserve"> quicio judicial </w:t>
      </w:r>
      <w:r w:rsidR="007E2DDC" w:rsidRPr="000B2170">
        <w:rPr>
          <w:lang w:val="es-ES"/>
        </w:rPr>
        <w:t>que abre (y cierra)</w:t>
      </w:r>
      <w:r w:rsidR="00844A2B" w:rsidRPr="000B2170">
        <w:rPr>
          <w:lang w:val="es-ES"/>
        </w:rPr>
        <w:t xml:space="preserve"> </w:t>
      </w:r>
      <w:proofErr w:type="spellStart"/>
      <w:r w:rsidR="00844A2B" w:rsidRPr="000B2170">
        <w:rPr>
          <w:lang w:val="es-ES"/>
        </w:rPr>
        <w:t>Hortalà</w:t>
      </w:r>
      <w:proofErr w:type="spellEnd"/>
      <w:r w:rsidR="007E2DDC" w:rsidRPr="000B2170">
        <w:rPr>
          <w:lang w:val="es-ES"/>
        </w:rPr>
        <w:t xml:space="preserve"> a través de </w:t>
      </w:r>
      <w:r w:rsidR="00844A2B" w:rsidRPr="000B2170">
        <w:rPr>
          <w:i/>
          <w:iCs/>
          <w:lang w:val="es-ES"/>
        </w:rPr>
        <w:t>Nuremberg (</w:t>
      </w:r>
      <w:proofErr w:type="spellStart"/>
      <w:r w:rsidR="00844A2B" w:rsidRPr="000B2170">
        <w:rPr>
          <w:i/>
          <w:iCs/>
          <w:lang w:val="es-ES"/>
        </w:rPr>
        <w:t>Nümberg</w:t>
      </w:r>
      <w:proofErr w:type="spellEnd"/>
      <w:r w:rsidR="00844A2B" w:rsidRPr="000B2170">
        <w:rPr>
          <w:i/>
          <w:iCs/>
          <w:lang w:val="es-ES"/>
        </w:rPr>
        <w:t xml:space="preserve">), la historia siempre se repite dos veces </w:t>
      </w:r>
      <w:r w:rsidRPr="000B2170">
        <w:rPr>
          <w:lang w:val="es-ES"/>
        </w:rPr>
        <w:t>contrasta con la lumínica eternidad de un progreso ya frustrado</w:t>
      </w:r>
      <w:r w:rsidR="007B7C84" w:rsidRPr="000B2170">
        <w:rPr>
          <w:lang w:val="es-ES"/>
        </w:rPr>
        <w:t xml:space="preserve"> que traspasa con fuerza</w:t>
      </w:r>
      <w:r w:rsidRPr="000B2170">
        <w:rPr>
          <w:lang w:val="es-ES"/>
        </w:rPr>
        <w:t xml:space="preserve"> los ventanales</w:t>
      </w:r>
      <w:r w:rsidR="00844A2B" w:rsidRPr="000B2170">
        <w:rPr>
          <w:lang w:val="es-ES"/>
        </w:rPr>
        <w:t xml:space="preserve"> que configuran la obra </w:t>
      </w:r>
      <w:r w:rsidR="007E2DDC" w:rsidRPr="000B2170">
        <w:rPr>
          <w:i/>
          <w:iCs/>
          <w:lang w:val="es-ES"/>
        </w:rPr>
        <w:t>1 de octubre de 1946, 15:54 pm</w:t>
      </w:r>
      <w:r w:rsidRPr="000B2170">
        <w:rPr>
          <w:lang w:val="es-ES"/>
        </w:rPr>
        <w:t>.</w:t>
      </w:r>
      <w:r w:rsidR="00BE7145" w:rsidRPr="000B2170">
        <w:rPr>
          <w:lang w:val="es-ES"/>
        </w:rPr>
        <w:t xml:space="preserve"> </w:t>
      </w:r>
      <w:r w:rsidR="007E2DDC" w:rsidRPr="000B2170">
        <w:rPr>
          <w:lang w:val="es-ES"/>
        </w:rPr>
        <w:t xml:space="preserve">Esta última </w:t>
      </w:r>
      <w:r w:rsidR="00844A2B" w:rsidRPr="000B2170">
        <w:rPr>
          <w:lang w:val="es-ES"/>
        </w:rPr>
        <w:t>pieza</w:t>
      </w:r>
      <w:r w:rsidR="002375B2" w:rsidRPr="000B2170">
        <w:rPr>
          <w:lang w:val="es-ES"/>
        </w:rPr>
        <w:t xml:space="preserve"> </w:t>
      </w:r>
      <w:r w:rsidR="00844A2B" w:rsidRPr="000B2170">
        <w:rPr>
          <w:lang w:val="es-ES"/>
        </w:rPr>
        <w:t>articula</w:t>
      </w:r>
      <w:r w:rsidR="002375B2" w:rsidRPr="000B2170">
        <w:rPr>
          <w:lang w:val="es-ES"/>
        </w:rPr>
        <w:t xml:space="preserve"> un corte sincrónico perfecto en un momento histórico exacto: el instante del veredicto de estos juicios dedicados al exterminio perpetrado por el nazismo. Su </w:t>
      </w:r>
      <w:r w:rsidR="008C1378" w:rsidRPr="000B2170">
        <w:rPr>
          <w:lang w:val="es-ES"/>
        </w:rPr>
        <w:t xml:space="preserve">precisa </w:t>
      </w:r>
      <w:r w:rsidR="002375B2" w:rsidRPr="000B2170">
        <w:rPr>
          <w:lang w:val="es-ES"/>
        </w:rPr>
        <w:t xml:space="preserve">dimensión </w:t>
      </w:r>
      <w:r w:rsidR="008C1378" w:rsidRPr="000B2170">
        <w:rPr>
          <w:lang w:val="es-ES"/>
        </w:rPr>
        <w:t>temporal</w:t>
      </w:r>
      <w:r w:rsidR="007E2DDC" w:rsidRPr="000B2170">
        <w:rPr>
          <w:lang w:val="es-ES"/>
        </w:rPr>
        <w:t>, como un reloj petrificado, queda reflejada</w:t>
      </w:r>
      <w:r w:rsidR="002375B2" w:rsidRPr="000B2170">
        <w:rPr>
          <w:lang w:val="es-ES"/>
        </w:rPr>
        <w:t xml:space="preserve"> en el título de la obra</w:t>
      </w:r>
      <w:r w:rsidR="007E2DDC" w:rsidRPr="000B2170">
        <w:rPr>
          <w:lang w:val="es-ES"/>
        </w:rPr>
        <w:t xml:space="preserve"> </w:t>
      </w:r>
      <w:r w:rsidR="00FE0217" w:rsidRPr="000B2170">
        <w:rPr>
          <w:lang w:val="es-ES"/>
        </w:rPr>
        <w:t xml:space="preserve">de </w:t>
      </w:r>
      <w:r w:rsidR="007E2DDC" w:rsidRPr="000B2170">
        <w:rPr>
          <w:lang w:val="es-ES"/>
        </w:rPr>
        <w:t xml:space="preserve">estos ventanales, </w:t>
      </w:r>
      <w:r w:rsidR="00FE0217" w:rsidRPr="000B2170">
        <w:rPr>
          <w:lang w:val="es-ES"/>
        </w:rPr>
        <w:t>que se muestran en el CGAC</w:t>
      </w:r>
      <w:r w:rsidR="007E2DDC" w:rsidRPr="000B2170">
        <w:rPr>
          <w:lang w:val="es-ES"/>
        </w:rPr>
        <w:t xml:space="preserve"> plenamente descorridos</w:t>
      </w:r>
      <w:r w:rsidR="002024A6">
        <w:rPr>
          <w:lang w:val="es-ES"/>
        </w:rPr>
        <w:t xml:space="preserve"> [18]</w:t>
      </w:r>
      <w:r w:rsidR="00D4094C">
        <w:rPr>
          <w:lang w:val="es-ES"/>
        </w:rPr>
        <w:t>.</w:t>
      </w:r>
    </w:p>
    <w:p w14:paraId="51F54DB2" w14:textId="1210C473" w:rsidR="00604880" w:rsidRDefault="00750363">
      <w:pPr>
        <w:spacing w:before="240" w:after="240"/>
        <w:jc w:val="both"/>
        <w:rPr>
          <w:lang w:val="es-ES"/>
        </w:rPr>
      </w:pPr>
      <w:r w:rsidRPr="000B2170">
        <w:rPr>
          <w:color w:val="000000"/>
          <w:lang w:val="es-ES"/>
        </w:rPr>
        <w:lastRenderedPageBreak/>
        <w:t>Es en ese preciso momento</w:t>
      </w:r>
      <w:r w:rsidR="002375B2" w:rsidRPr="000B2170">
        <w:rPr>
          <w:lang w:val="es-ES"/>
        </w:rPr>
        <w:t xml:space="preserve"> </w:t>
      </w:r>
      <w:r w:rsidR="00604880" w:rsidRPr="000B2170">
        <w:rPr>
          <w:lang w:val="es-ES"/>
        </w:rPr>
        <w:t>en el que</w:t>
      </w:r>
      <w:r w:rsidR="002375B2" w:rsidRPr="000B2170">
        <w:rPr>
          <w:lang w:val="es-ES"/>
        </w:rPr>
        <w:t xml:space="preserve"> </w:t>
      </w:r>
      <w:proofErr w:type="spellStart"/>
      <w:r w:rsidR="002375B2" w:rsidRPr="000B2170">
        <w:rPr>
          <w:lang w:val="es-ES"/>
        </w:rPr>
        <w:t>Hortalà</w:t>
      </w:r>
      <w:proofErr w:type="spellEnd"/>
      <w:r w:rsidR="002375B2" w:rsidRPr="000B2170">
        <w:rPr>
          <w:lang w:val="es-ES"/>
        </w:rPr>
        <w:t xml:space="preserve"> se detiene para dislocar el espacio </w:t>
      </w:r>
      <w:r w:rsidR="00FE0217" w:rsidRPr="000B2170">
        <w:rPr>
          <w:lang w:val="es-ES"/>
        </w:rPr>
        <w:t xml:space="preserve">–mediante la precisa variación de puerta y ventanas– </w:t>
      </w:r>
      <w:r w:rsidR="002375B2" w:rsidRPr="000B2170">
        <w:rPr>
          <w:lang w:val="es-ES"/>
        </w:rPr>
        <w:t>y</w:t>
      </w:r>
      <w:r w:rsidR="0063295B" w:rsidRPr="000B2170">
        <w:rPr>
          <w:lang w:val="es-ES"/>
        </w:rPr>
        <w:t>, en cierto modo,</w:t>
      </w:r>
      <w:r w:rsidR="002375B2" w:rsidRPr="000B2170">
        <w:rPr>
          <w:lang w:val="es-ES"/>
        </w:rPr>
        <w:t xml:space="preserve"> </w:t>
      </w:r>
      <w:r w:rsidR="00BE7145" w:rsidRPr="000B2170">
        <w:rPr>
          <w:i/>
          <w:iCs/>
          <w:lang w:val="es-ES"/>
        </w:rPr>
        <w:t>desquiciar</w:t>
      </w:r>
      <w:r w:rsidR="002375B2" w:rsidRPr="000B2170">
        <w:rPr>
          <w:lang w:val="es-ES"/>
        </w:rPr>
        <w:t xml:space="preserve"> la historia</w:t>
      </w:r>
      <w:r w:rsidRPr="000B2170">
        <w:rPr>
          <w:lang w:val="es-ES"/>
        </w:rPr>
        <w:t>, convirtiendo su torsión en un quiebre que nos turba</w:t>
      </w:r>
      <w:r w:rsidR="00FE0217" w:rsidRPr="000B2170">
        <w:rPr>
          <w:lang w:val="es-ES"/>
        </w:rPr>
        <w:t>. Y es que c</w:t>
      </w:r>
      <w:r w:rsidRPr="000B2170">
        <w:rPr>
          <w:lang w:val="es-ES"/>
        </w:rPr>
        <w:t xml:space="preserve">ada uno de los umbrales que tramposamente edifica, </w:t>
      </w:r>
      <w:r w:rsidR="00604880" w:rsidRPr="000B2170">
        <w:rPr>
          <w:lang w:val="es-ES"/>
        </w:rPr>
        <w:t>manifiestan nuestra propia</w:t>
      </w:r>
      <w:r w:rsidRPr="000B2170">
        <w:rPr>
          <w:lang w:val="es-ES"/>
        </w:rPr>
        <w:t xml:space="preserve"> contingencia –</w:t>
      </w:r>
      <w:r w:rsidR="00FE0217" w:rsidRPr="000B2170">
        <w:rPr>
          <w:lang w:val="es-ES"/>
        </w:rPr>
        <w:t xml:space="preserve">social, </w:t>
      </w:r>
      <w:r w:rsidRPr="000B2170">
        <w:rPr>
          <w:lang w:val="es-ES"/>
        </w:rPr>
        <w:t>cultural,</w:t>
      </w:r>
      <w:r w:rsidR="00FE0217" w:rsidRPr="000B2170">
        <w:rPr>
          <w:lang w:val="es-ES"/>
        </w:rPr>
        <w:t xml:space="preserve"> </w:t>
      </w:r>
      <w:r w:rsidRPr="000B2170">
        <w:rPr>
          <w:lang w:val="es-ES"/>
        </w:rPr>
        <w:t xml:space="preserve">vital, </w:t>
      </w:r>
      <w:r w:rsidR="00FE0217" w:rsidRPr="000B2170">
        <w:rPr>
          <w:lang w:val="es-ES"/>
        </w:rPr>
        <w:t xml:space="preserve">estética, </w:t>
      </w:r>
      <w:r w:rsidRPr="000B2170">
        <w:rPr>
          <w:lang w:val="es-ES"/>
        </w:rPr>
        <w:t>histórica</w:t>
      </w:r>
      <w:r w:rsidR="00FE0217" w:rsidRPr="000B2170">
        <w:rPr>
          <w:lang w:val="es-ES"/>
        </w:rPr>
        <w:t>…</w:t>
      </w:r>
      <w:r w:rsidRPr="000B2170">
        <w:rPr>
          <w:lang w:val="es-ES"/>
        </w:rPr>
        <w:t>–, así como nos invita</w:t>
      </w:r>
      <w:r w:rsidR="00604880" w:rsidRPr="000B2170">
        <w:rPr>
          <w:lang w:val="es-ES"/>
        </w:rPr>
        <w:t>n</w:t>
      </w:r>
      <w:r w:rsidRPr="000B2170">
        <w:rPr>
          <w:lang w:val="es-ES"/>
        </w:rPr>
        <w:t xml:space="preserve"> a reflexionar</w:t>
      </w:r>
      <w:r w:rsidR="00604880" w:rsidRPr="000B2170">
        <w:rPr>
          <w:lang w:val="es-ES"/>
        </w:rPr>
        <w:t xml:space="preserve"> en un sentido abiertamente existencialista </w:t>
      </w:r>
      <w:r w:rsidRPr="000B2170">
        <w:rPr>
          <w:lang w:val="es-ES"/>
        </w:rPr>
        <w:t>sobre todo aquello que pudo, puede o podría mutar</w:t>
      </w:r>
      <w:r w:rsidR="002375B2" w:rsidRPr="000B2170">
        <w:rPr>
          <w:lang w:val="es-ES"/>
        </w:rPr>
        <w:t>.</w:t>
      </w:r>
      <w:r w:rsidRPr="000B2170">
        <w:rPr>
          <w:lang w:val="es-ES"/>
        </w:rPr>
        <w:t xml:space="preserve"> Más allá de lo que el guardián del cuento</w:t>
      </w:r>
      <w:r w:rsidR="00FE0217" w:rsidRPr="000B2170">
        <w:rPr>
          <w:lang w:val="es-ES"/>
        </w:rPr>
        <w:t xml:space="preserve"> de</w:t>
      </w:r>
      <w:r w:rsidRPr="000B2170">
        <w:rPr>
          <w:lang w:val="es-ES"/>
        </w:rPr>
        <w:t xml:space="preserve"> </w:t>
      </w:r>
      <w:r w:rsidR="00604880" w:rsidRPr="000B2170">
        <w:rPr>
          <w:i/>
          <w:iCs/>
          <w:lang w:val="es-ES"/>
        </w:rPr>
        <w:t>Ante la ley</w:t>
      </w:r>
      <w:r w:rsidR="00604880" w:rsidRPr="000B2170">
        <w:rPr>
          <w:lang w:val="es-ES"/>
        </w:rPr>
        <w:t xml:space="preserve"> </w:t>
      </w:r>
      <w:r w:rsidRPr="000B2170">
        <w:rPr>
          <w:lang w:val="es-ES"/>
        </w:rPr>
        <w:t>de Kafka</w:t>
      </w:r>
      <w:r w:rsidR="00604880" w:rsidRPr="000B2170">
        <w:rPr>
          <w:lang w:val="es-ES"/>
        </w:rPr>
        <w:t xml:space="preserve"> </w:t>
      </w:r>
      <w:r w:rsidRPr="000B2170">
        <w:rPr>
          <w:lang w:val="es-ES"/>
        </w:rPr>
        <w:t>–que da nombre a la muestra– nos invita a pensar –quien niega sistemáticamente el acceso al protagonista del relato</w:t>
      </w:r>
      <w:r w:rsidR="00604880" w:rsidRPr="000B2170">
        <w:rPr>
          <w:lang w:val="es-ES"/>
        </w:rPr>
        <w:t>,</w:t>
      </w:r>
      <w:r w:rsidRPr="000B2170">
        <w:rPr>
          <w:lang w:val="es-ES"/>
        </w:rPr>
        <w:t xml:space="preserve"> hasta acceder él mismo por la puerta y cerrarla tras de sí–, </w:t>
      </w:r>
      <w:proofErr w:type="spellStart"/>
      <w:r w:rsidR="00604880" w:rsidRPr="000B2170">
        <w:rPr>
          <w:lang w:val="es-ES"/>
        </w:rPr>
        <w:t>Hortalà</w:t>
      </w:r>
      <w:proofErr w:type="spellEnd"/>
      <w:r w:rsidR="00604880" w:rsidRPr="000B2170">
        <w:rPr>
          <w:lang w:val="es-ES"/>
        </w:rPr>
        <w:t xml:space="preserve"> constata lo contrario de lo que podríamos pensar a primera vista. </w:t>
      </w:r>
      <w:r w:rsidR="00FE0217" w:rsidRPr="000B2170">
        <w:rPr>
          <w:lang w:val="es-ES"/>
        </w:rPr>
        <w:t>E</w:t>
      </w:r>
      <w:r w:rsidR="00604880" w:rsidRPr="000B2170">
        <w:rPr>
          <w:lang w:val="es-ES"/>
        </w:rPr>
        <w:t xml:space="preserve">n sus obras, nada es lo que parece, al tiempo que todo representa exactamente lo que percibimos: una ilusión milagrosa, una trampa en la que caer, un dulce engaño. </w:t>
      </w:r>
    </w:p>
    <w:p w14:paraId="148B1FBC" w14:textId="384D3D5F" w:rsidR="00DE6507" w:rsidRPr="000B2170" w:rsidRDefault="00DE6507" w:rsidP="00DE6507">
      <w:pPr>
        <w:spacing w:before="240" w:after="240"/>
        <w:jc w:val="center"/>
        <w:rPr>
          <w:lang w:val="es-ES"/>
        </w:rPr>
      </w:pPr>
      <w:r>
        <w:rPr>
          <w:noProof/>
        </w:rPr>
        <w:drawing>
          <wp:inline distT="0" distB="0" distL="0" distR="0" wp14:anchorId="063849B2" wp14:editId="5418DB2C">
            <wp:extent cx="4395522" cy="2931160"/>
            <wp:effectExtent l="0" t="0" r="5080" b="2540"/>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01269" cy="2934992"/>
                    </a:xfrm>
                    <a:prstGeom prst="rect">
                      <a:avLst/>
                    </a:prstGeom>
                    <a:noFill/>
                    <a:ln>
                      <a:noFill/>
                    </a:ln>
                  </pic:spPr>
                </pic:pic>
              </a:graphicData>
            </a:graphic>
          </wp:inline>
        </w:drawing>
      </w:r>
    </w:p>
    <w:p w14:paraId="4724F793" w14:textId="0418CA69" w:rsidR="00DE6507" w:rsidRPr="000B2170" w:rsidRDefault="00604880">
      <w:pPr>
        <w:spacing w:before="240" w:after="240"/>
        <w:jc w:val="both"/>
        <w:rPr>
          <w:lang w:val="es-ES"/>
        </w:rPr>
      </w:pPr>
      <w:r w:rsidRPr="000B2170">
        <w:rPr>
          <w:lang w:val="es-ES"/>
        </w:rPr>
        <w:t xml:space="preserve">Fiel seguidor de la filosofía </w:t>
      </w:r>
      <w:proofErr w:type="spellStart"/>
      <w:r w:rsidRPr="000B2170">
        <w:rPr>
          <w:lang w:val="es-ES"/>
        </w:rPr>
        <w:t>derrideana</w:t>
      </w:r>
      <w:proofErr w:type="spellEnd"/>
      <w:r w:rsidRPr="000B2170">
        <w:rPr>
          <w:lang w:val="es-ES"/>
        </w:rPr>
        <w:t xml:space="preserve">, </w:t>
      </w:r>
      <w:proofErr w:type="spellStart"/>
      <w:r w:rsidR="00F31D1A" w:rsidRPr="000B2170">
        <w:rPr>
          <w:lang w:val="es-ES"/>
        </w:rPr>
        <w:t>Hortalà</w:t>
      </w:r>
      <w:proofErr w:type="spellEnd"/>
      <w:r w:rsidR="00F31D1A" w:rsidRPr="000B2170">
        <w:rPr>
          <w:lang w:val="es-ES"/>
        </w:rPr>
        <w:t xml:space="preserve"> trabaja constantemente con la repetición como sustancia para la variación, con la copia como </w:t>
      </w:r>
      <w:r w:rsidR="002024A6">
        <w:rPr>
          <w:lang w:val="es-ES"/>
        </w:rPr>
        <w:t>espacio</w:t>
      </w:r>
      <w:r w:rsidR="00F31D1A" w:rsidRPr="000B2170">
        <w:rPr>
          <w:lang w:val="es-ES"/>
        </w:rPr>
        <w:t xml:space="preserve"> para la diferencia</w:t>
      </w:r>
      <w:r w:rsidR="002024A6">
        <w:rPr>
          <w:lang w:val="es-ES"/>
        </w:rPr>
        <w:t xml:space="preserve"> y con el aplazamiento y desplazamiento del significado, cuyo sentido </w:t>
      </w:r>
      <w:r w:rsidR="002024A6" w:rsidRPr="002024A6">
        <w:rPr>
          <w:lang w:val="es-ES"/>
        </w:rPr>
        <w:t>no está presente de inmediato, sino que se posterga</w:t>
      </w:r>
      <w:r w:rsidR="002024A6">
        <w:rPr>
          <w:lang w:val="es-ES"/>
        </w:rPr>
        <w:t>, se extiende más allá del umbral</w:t>
      </w:r>
      <w:r w:rsidR="00F31D1A" w:rsidRPr="000B2170">
        <w:rPr>
          <w:lang w:val="es-ES"/>
        </w:rPr>
        <w:t xml:space="preserve">. </w:t>
      </w:r>
      <w:r w:rsidR="002024A6">
        <w:rPr>
          <w:lang w:val="es-ES"/>
        </w:rPr>
        <w:t>Sus fronteras siempre constatan</w:t>
      </w:r>
      <w:r w:rsidRPr="000B2170">
        <w:rPr>
          <w:lang w:val="es-ES"/>
        </w:rPr>
        <w:t xml:space="preserve"> el diferimiento de lo que </w:t>
      </w:r>
      <w:r w:rsidRPr="000B2170">
        <w:rPr>
          <w:i/>
          <w:iCs/>
          <w:lang w:val="es-ES"/>
        </w:rPr>
        <w:t>fue</w:t>
      </w:r>
      <w:r w:rsidRPr="000B2170">
        <w:rPr>
          <w:lang w:val="es-ES"/>
        </w:rPr>
        <w:t xml:space="preserve">, expresado como posibilidad de lo que </w:t>
      </w:r>
      <w:r w:rsidRPr="000B2170">
        <w:rPr>
          <w:i/>
          <w:iCs/>
          <w:lang w:val="es-ES"/>
        </w:rPr>
        <w:t>será</w:t>
      </w:r>
      <w:r w:rsidRPr="000B2170">
        <w:rPr>
          <w:lang w:val="es-ES"/>
        </w:rPr>
        <w:t xml:space="preserve">, obligando así a la iteración a convertirse </w:t>
      </w:r>
      <w:r w:rsidR="00F31D1A" w:rsidRPr="000B2170">
        <w:rPr>
          <w:lang w:val="es-ES"/>
        </w:rPr>
        <w:t xml:space="preserve">en </w:t>
      </w:r>
      <w:r w:rsidR="00830992" w:rsidRPr="000B2170">
        <w:rPr>
          <w:lang w:val="es-ES"/>
        </w:rPr>
        <w:t>algo muy similar, sustancialmente diferente</w:t>
      </w:r>
      <w:r w:rsidRPr="000B2170">
        <w:rPr>
          <w:lang w:val="es-ES"/>
        </w:rPr>
        <w:t xml:space="preserve">: </w:t>
      </w:r>
      <w:r w:rsidR="00F31D1A" w:rsidRPr="000B2170">
        <w:rPr>
          <w:lang w:val="es-ES"/>
        </w:rPr>
        <w:t>descubrimiento</w:t>
      </w:r>
      <w:r w:rsidRPr="000B2170">
        <w:rPr>
          <w:lang w:val="es-ES"/>
        </w:rPr>
        <w:t xml:space="preserve">, pulsión, imaginación, apertura, deseo. Una grieta por la que deslizarse. </w:t>
      </w:r>
      <w:r w:rsidR="001E264B" w:rsidRPr="000B2170">
        <w:rPr>
          <w:lang w:val="es-ES"/>
        </w:rPr>
        <w:t>Partiendo de</w:t>
      </w:r>
      <w:r w:rsidR="008C1378" w:rsidRPr="000B2170">
        <w:rPr>
          <w:lang w:val="es-ES"/>
        </w:rPr>
        <w:t xml:space="preserve"> la máxima </w:t>
      </w:r>
      <w:r w:rsidR="00F31D1A" w:rsidRPr="000B2170">
        <w:rPr>
          <w:lang w:val="es-ES"/>
        </w:rPr>
        <w:t>marxiana ya comentada</w:t>
      </w:r>
      <w:r w:rsidR="008C1378" w:rsidRPr="000B2170">
        <w:rPr>
          <w:lang w:val="es-ES"/>
        </w:rPr>
        <w:t xml:space="preserve">, </w:t>
      </w:r>
      <w:proofErr w:type="spellStart"/>
      <w:r w:rsidR="008C1378" w:rsidRPr="000B2170">
        <w:rPr>
          <w:lang w:val="es-ES"/>
        </w:rPr>
        <w:t>Hortalà</w:t>
      </w:r>
      <w:proofErr w:type="spellEnd"/>
      <w:r w:rsidR="001E264B" w:rsidRPr="000B2170">
        <w:rPr>
          <w:lang w:val="es-ES"/>
        </w:rPr>
        <w:t xml:space="preserve"> se mira en el espejo del tiempo y se imbuye en la escena del juicio.</w:t>
      </w:r>
      <w:r w:rsidR="008C1378" w:rsidRPr="000B2170">
        <w:rPr>
          <w:lang w:val="es-ES"/>
        </w:rPr>
        <w:t xml:space="preserve"> </w:t>
      </w:r>
      <w:r w:rsidR="002375B2" w:rsidRPr="000B2170">
        <w:rPr>
          <w:lang w:val="es-ES"/>
        </w:rPr>
        <w:t>Abre las cortinas y deja entrar la luz, que ciega al visitante, en calidad de inculpado.</w:t>
      </w:r>
      <w:r w:rsidR="001E264B" w:rsidRPr="000B2170">
        <w:rPr>
          <w:lang w:val="es-ES"/>
        </w:rPr>
        <w:t xml:space="preserve"> Es el sujeto moderno del proyecto ilustrado el que aparece aquí ajusticiado, encarnado en la figura del espectador, que vuelve la mirada </w:t>
      </w:r>
      <w:r w:rsidR="00F31D1A" w:rsidRPr="000B2170">
        <w:rPr>
          <w:lang w:val="es-ES"/>
        </w:rPr>
        <w:t xml:space="preserve">hacia </w:t>
      </w:r>
      <w:r w:rsidR="001E264B" w:rsidRPr="000B2170">
        <w:rPr>
          <w:lang w:val="es-ES"/>
        </w:rPr>
        <w:t>atrás</w:t>
      </w:r>
      <w:r w:rsidR="00F31D1A" w:rsidRPr="000B2170">
        <w:rPr>
          <w:lang w:val="es-ES"/>
        </w:rPr>
        <w:t xml:space="preserve"> en el tiempo</w:t>
      </w:r>
      <w:r w:rsidR="001E264B" w:rsidRPr="000B2170">
        <w:rPr>
          <w:lang w:val="es-ES"/>
        </w:rPr>
        <w:t xml:space="preserve"> para tratar de comprender cómo hemos llegado hasta aquí e imaginar, desde un pasado que se revive traumáticamente a fogonazos, un futuro</w:t>
      </w:r>
      <w:r w:rsidRPr="000B2170">
        <w:rPr>
          <w:lang w:val="es-ES"/>
        </w:rPr>
        <w:t xml:space="preserve"> </w:t>
      </w:r>
      <w:r w:rsidR="001E264B" w:rsidRPr="000B2170">
        <w:rPr>
          <w:lang w:val="es-ES"/>
        </w:rPr>
        <w:t>que difícilmente se deja entrever</w:t>
      </w:r>
      <w:r w:rsidR="00F31D1A" w:rsidRPr="000B2170">
        <w:rPr>
          <w:lang w:val="es-ES"/>
        </w:rPr>
        <w:t xml:space="preserve">. </w:t>
      </w:r>
      <w:r w:rsidR="00367C4F" w:rsidRPr="000B2170">
        <w:rPr>
          <w:lang w:val="es-ES"/>
        </w:rPr>
        <w:t>El negro profundo del portón y el blanco celestial de los ventanales producen en este último espacio</w:t>
      </w:r>
      <w:r w:rsidR="007B7C84" w:rsidRPr="000B2170">
        <w:rPr>
          <w:lang w:val="es-ES"/>
        </w:rPr>
        <w:t xml:space="preserve"> </w:t>
      </w:r>
      <w:r w:rsidR="00367C4F" w:rsidRPr="000B2170">
        <w:rPr>
          <w:lang w:val="es-ES"/>
        </w:rPr>
        <w:t>una frustrante sensación en el visitante, confrontado ahora a una experiencia abrumadora</w:t>
      </w:r>
      <w:r w:rsidR="002024A6">
        <w:rPr>
          <w:lang w:val="es-ES"/>
        </w:rPr>
        <w:t>: un</w:t>
      </w:r>
      <w:r w:rsidR="00DE1228">
        <w:rPr>
          <w:lang w:val="es-ES"/>
        </w:rPr>
        <w:t>a suplantación espacio-temporal, un</w:t>
      </w:r>
      <w:r w:rsidR="002024A6">
        <w:rPr>
          <w:lang w:val="es-ES"/>
        </w:rPr>
        <w:t xml:space="preserve"> cortoci</w:t>
      </w:r>
      <w:r w:rsidR="00DE1228">
        <w:rPr>
          <w:lang w:val="es-ES"/>
        </w:rPr>
        <w:t>r</w:t>
      </w:r>
      <w:r w:rsidR="002024A6">
        <w:rPr>
          <w:lang w:val="es-ES"/>
        </w:rPr>
        <w:t>cuito estético</w:t>
      </w:r>
      <w:r w:rsidR="00367C4F" w:rsidRPr="000B2170">
        <w:rPr>
          <w:lang w:val="es-ES"/>
        </w:rPr>
        <w:t xml:space="preserve">. </w:t>
      </w:r>
    </w:p>
    <w:p w14:paraId="15F2BBE8" w14:textId="4F09C213" w:rsidR="00DE6507" w:rsidRDefault="00830992" w:rsidP="00830992">
      <w:pPr>
        <w:spacing w:before="240" w:after="240"/>
        <w:jc w:val="both"/>
        <w:rPr>
          <w:lang w:val="es-ES"/>
        </w:rPr>
      </w:pPr>
      <w:r w:rsidRPr="000B2170">
        <w:rPr>
          <w:lang w:val="es-ES"/>
        </w:rPr>
        <w:lastRenderedPageBreak/>
        <w:t xml:space="preserve">Es así como, frente a los ventanales que expresan ese instante del veredicto sin rostro –ahora </w:t>
      </w:r>
      <w:r w:rsidR="00367C4F" w:rsidRPr="000B2170">
        <w:rPr>
          <w:lang w:val="es-ES"/>
        </w:rPr>
        <w:t>definidos por</w:t>
      </w:r>
      <w:r w:rsidRPr="000B2170">
        <w:rPr>
          <w:lang w:val="es-ES"/>
        </w:rPr>
        <w:t xml:space="preserve"> </w:t>
      </w:r>
      <w:r w:rsidR="00367C4F" w:rsidRPr="000B2170">
        <w:rPr>
          <w:lang w:val="es-ES"/>
        </w:rPr>
        <w:t xml:space="preserve">una perversa </w:t>
      </w:r>
      <w:proofErr w:type="spellStart"/>
      <w:r w:rsidRPr="000B2170">
        <w:rPr>
          <w:lang w:val="es-ES"/>
        </w:rPr>
        <w:t>hipervisibilidad</w:t>
      </w:r>
      <w:proofErr w:type="spellEnd"/>
      <w:r w:rsidR="00DE1228">
        <w:rPr>
          <w:lang w:val="es-ES"/>
        </w:rPr>
        <w:t xml:space="preserve"> cegadora</w:t>
      </w:r>
      <w:r w:rsidRPr="000B2170">
        <w:rPr>
          <w:lang w:val="es-ES"/>
        </w:rPr>
        <w:t xml:space="preserve">–, la puerta del tribunal se gira para darnos la espalda y volver la vista: su reverso re-presenta nuestra barbarie. Al mismo tiempo, su relación especular en el </w:t>
      </w:r>
      <w:proofErr w:type="gramStart"/>
      <w:r w:rsidRPr="000B2170">
        <w:rPr>
          <w:lang w:val="es-ES"/>
        </w:rPr>
        <w:t>espacio,</w:t>
      </w:r>
      <w:proofErr w:type="gramEnd"/>
      <w:r w:rsidRPr="000B2170">
        <w:rPr>
          <w:lang w:val="es-ES"/>
        </w:rPr>
        <w:t xml:space="preserve"> nos fuerza a especular con otra</w:t>
      </w:r>
      <w:r w:rsidR="00BF56E3" w:rsidRPr="000B2170">
        <w:rPr>
          <w:lang w:val="es-ES"/>
        </w:rPr>
        <w:t xml:space="preserve"> realida</w:t>
      </w:r>
      <w:r w:rsidR="007F0341">
        <w:rPr>
          <w:lang w:val="es-ES"/>
        </w:rPr>
        <w:t>d</w:t>
      </w:r>
      <w:r w:rsidR="00DE1228">
        <w:rPr>
          <w:lang w:val="es-ES"/>
        </w:rPr>
        <w:t>;</w:t>
      </w:r>
      <w:r w:rsidRPr="000B2170">
        <w:rPr>
          <w:lang w:val="es-ES"/>
        </w:rPr>
        <w:t xml:space="preserve"> no tanto con un pasado distinto al que fue, sino con un presente –ahora marcado por la guerra civil planetaria– que no puede repetir las mismas </w:t>
      </w:r>
      <w:r w:rsidR="00D01E29" w:rsidRPr="000B2170">
        <w:rPr>
          <w:lang w:val="es-ES"/>
        </w:rPr>
        <w:t>atrocidades y que, sin embargo, parece caminar hacia un destino semejante</w:t>
      </w:r>
      <w:r w:rsidRPr="000B2170">
        <w:rPr>
          <w:lang w:val="es-ES"/>
        </w:rPr>
        <w:t xml:space="preserve">. </w:t>
      </w:r>
      <w:r w:rsidR="00D01E29" w:rsidRPr="000B2170">
        <w:rPr>
          <w:lang w:val="es-ES"/>
        </w:rPr>
        <w:t>A la luz de la historia reciente, esta</w:t>
      </w:r>
      <w:r w:rsidRPr="000B2170">
        <w:rPr>
          <w:lang w:val="es-ES"/>
        </w:rPr>
        <w:t xml:space="preserve"> verdad ilumina la sala con una fuerza </w:t>
      </w:r>
      <w:r w:rsidR="00D01E29" w:rsidRPr="000B2170">
        <w:rPr>
          <w:lang w:val="es-ES"/>
        </w:rPr>
        <w:t xml:space="preserve">intempestiva, casi profética. Una revelación </w:t>
      </w:r>
      <w:r w:rsidRPr="000B2170">
        <w:rPr>
          <w:lang w:val="es-ES"/>
        </w:rPr>
        <w:t xml:space="preserve">que nos recuerda </w:t>
      </w:r>
      <w:r w:rsidR="00D01E29" w:rsidRPr="000B2170">
        <w:rPr>
          <w:lang w:val="es-ES"/>
        </w:rPr>
        <w:t xml:space="preserve">a </w:t>
      </w:r>
      <w:r w:rsidRPr="000B2170">
        <w:rPr>
          <w:lang w:val="es-ES"/>
        </w:rPr>
        <w:t>los testimonios de</w:t>
      </w:r>
      <w:r w:rsidR="00BF56E3" w:rsidRPr="000B2170">
        <w:rPr>
          <w:lang w:val="es-ES"/>
        </w:rPr>
        <w:t xml:space="preserve"> la escritora bielorrusa</w:t>
      </w:r>
      <w:r w:rsidRPr="000B2170">
        <w:rPr>
          <w:lang w:val="es-ES"/>
        </w:rPr>
        <w:t xml:space="preserve"> Svetlana Al</w:t>
      </w:r>
      <w:r w:rsidR="00BF56E3" w:rsidRPr="000B2170">
        <w:rPr>
          <w:lang w:val="es-ES"/>
        </w:rPr>
        <w:t>e</w:t>
      </w:r>
      <w:r w:rsidRPr="000B2170">
        <w:rPr>
          <w:lang w:val="es-ES"/>
        </w:rPr>
        <w:t>ksiévich</w:t>
      </w:r>
      <w:r w:rsidR="00BF56E3" w:rsidRPr="000B2170">
        <w:rPr>
          <w:lang w:val="es-ES"/>
        </w:rPr>
        <w:t>, quien pensando sobre el desastre de Chernóbil apuntaba –como aquel que susurra un recuerdo–</w:t>
      </w:r>
      <w:r w:rsidR="00DE1228">
        <w:rPr>
          <w:lang w:val="es-ES"/>
        </w:rPr>
        <w:t xml:space="preserve">: </w:t>
      </w:r>
      <w:r w:rsidRPr="000B2170">
        <w:rPr>
          <w:lang w:val="es-ES"/>
        </w:rPr>
        <w:t>“</w:t>
      </w:r>
      <w:r w:rsidR="00BF56E3" w:rsidRPr="000B2170">
        <w:rPr>
          <w:lang w:val="es-ES"/>
        </w:rPr>
        <w:t>d</w:t>
      </w:r>
      <w:r w:rsidRPr="000B2170">
        <w:rPr>
          <w:lang w:val="es-ES"/>
        </w:rPr>
        <w:t>e pronto se encendió cegadora la eternidad”</w:t>
      </w:r>
      <w:r w:rsidR="00BF56E3" w:rsidRPr="000B2170">
        <w:rPr>
          <w:lang w:val="es-ES"/>
        </w:rPr>
        <w:t>. Allí, agregaba,</w:t>
      </w:r>
      <w:r w:rsidRPr="000B2170">
        <w:rPr>
          <w:lang w:val="es-ES"/>
        </w:rPr>
        <w:t xml:space="preserve"> se vivió “una catástrofe del tiempo”.</w:t>
      </w:r>
    </w:p>
    <w:p w14:paraId="5AD9F907" w14:textId="78513AA4" w:rsidR="00DE6507" w:rsidRPr="000B2170" w:rsidRDefault="00DE6507" w:rsidP="00DE6507">
      <w:pPr>
        <w:spacing w:before="240" w:after="240"/>
        <w:jc w:val="center"/>
        <w:rPr>
          <w:lang w:val="es-ES"/>
        </w:rPr>
      </w:pPr>
      <w:r>
        <w:rPr>
          <w:noProof/>
        </w:rPr>
        <w:drawing>
          <wp:inline distT="0" distB="0" distL="0" distR="0" wp14:anchorId="612E8606" wp14:editId="74296F7D">
            <wp:extent cx="4282440" cy="2854802"/>
            <wp:effectExtent l="0" t="0" r="3810" b="3175"/>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290293" cy="2860037"/>
                    </a:xfrm>
                    <a:prstGeom prst="rect">
                      <a:avLst/>
                    </a:prstGeom>
                    <a:noFill/>
                    <a:ln>
                      <a:noFill/>
                    </a:ln>
                  </pic:spPr>
                </pic:pic>
              </a:graphicData>
            </a:graphic>
          </wp:inline>
        </w:drawing>
      </w:r>
    </w:p>
    <w:p w14:paraId="6906E8DC" w14:textId="33313E43" w:rsidR="00830992" w:rsidRPr="000B2170" w:rsidRDefault="00830992">
      <w:pPr>
        <w:spacing w:before="240" w:after="240"/>
        <w:jc w:val="both"/>
        <w:rPr>
          <w:lang w:val="es-ES"/>
        </w:rPr>
      </w:pPr>
      <w:r w:rsidRPr="00D4094C">
        <w:rPr>
          <w:lang w:val="es-ES"/>
        </w:rPr>
        <w:t xml:space="preserve">Efectivamente, ciertos acontecimientos históricos confirman la imposibilidad de la superación, del perdón, del olvido. En este sentido, el gesto artístico de </w:t>
      </w:r>
      <w:proofErr w:type="spellStart"/>
      <w:r w:rsidRPr="00D4094C">
        <w:rPr>
          <w:lang w:val="es-ES"/>
        </w:rPr>
        <w:t>Hortalá</w:t>
      </w:r>
      <w:proofErr w:type="spellEnd"/>
      <w:r w:rsidRPr="00D4094C">
        <w:rPr>
          <w:lang w:val="es-ES"/>
        </w:rPr>
        <w:t xml:space="preserve"> no pretende </w:t>
      </w:r>
      <w:r w:rsidR="007F0341">
        <w:rPr>
          <w:lang w:val="es-ES"/>
        </w:rPr>
        <w:t>enmendar</w:t>
      </w:r>
      <w:r w:rsidRPr="00D4094C">
        <w:rPr>
          <w:lang w:val="es-ES"/>
        </w:rPr>
        <w:t xml:space="preserve"> la historia –no es tan necio el artista–, sino encender, en el </w:t>
      </w:r>
      <w:r w:rsidRPr="00D4094C">
        <w:rPr>
          <w:i/>
          <w:iCs/>
          <w:lang w:val="es-ES"/>
        </w:rPr>
        <w:t>instante del peligro</w:t>
      </w:r>
      <w:r w:rsidRPr="00D4094C">
        <w:rPr>
          <w:lang w:val="es-ES"/>
        </w:rPr>
        <w:t xml:space="preserve">, esa </w:t>
      </w:r>
      <w:r w:rsidRPr="00D4094C">
        <w:rPr>
          <w:i/>
          <w:iCs/>
          <w:lang w:val="es-ES"/>
        </w:rPr>
        <w:t>eternidad cegadora</w:t>
      </w:r>
      <w:r w:rsidRPr="00D4094C">
        <w:rPr>
          <w:lang w:val="es-ES"/>
        </w:rPr>
        <w:t xml:space="preserve"> de la que hablaba </w:t>
      </w:r>
      <w:proofErr w:type="spellStart"/>
      <w:r w:rsidRPr="00D4094C">
        <w:rPr>
          <w:lang w:val="es-ES"/>
        </w:rPr>
        <w:t>Alksiévich</w:t>
      </w:r>
      <w:proofErr w:type="spellEnd"/>
      <w:r w:rsidRPr="00D4094C">
        <w:rPr>
          <w:lang w:val="es-ES"/>
        </w:rPr>
        <w:t xml:space="preserve">: un destello tan bello como insoportable –¡como </w:t>
      </w:r>
      <w:proofErr w:type="gramStart"/>
      <w:r w:rsidRPr="00D4094C">
        <w:rPr>
          <w:lang w:val="es-ES"/>
        </w:rPr>
        <w:t>contemporáneo!–</w:t>
      </w:r>
      <w:proofErr w:type="gramEnd"/>
      <w:r w:rsidRPr="00D4094C">
        <w:rPr>
          <w:lang w:val="es-ES"/>
        </w:rPr>
        <w:t xml:space="preserve">. </w:t>
      </w:r>
      <w:r w:rsidRPr="000B2170">
        <w:rPr>
          <w:lang w:val="es-ES"/>
        </w:rPr>
        <w:t xml:space="preserve">Hoy </w:t>
      </w:r>
      <w:r w:rsidR="00FE3545">
        <w:rPr>
          <w:lang w:val="es-ES"/>
        </w:rPr>
        <w:t xml:space="preserve">precisamente </w:t>
      </w:r>
      <w:r w:rsidRPr="000B2170">
        <w:rPr>
          <w:lang w:val="es-ES"/>
        </w:rPr>
        <w:t xml:space="preserve">asistimos a una erosión programada, desde distintos frentes, de la legalidad internacional. El espejo al que nos confronta el museo, el reflejo inequívoco pero tramposo que nos ofrece </w:t>
      </w:r>
      <w:proofErr w:type="spellStart"/>
      <w:r w:rsidRPr="000B2170">
        <w:rPr>
          <w:lang w:val="es-ES"/>
        </w:rPr>
        <w:t>Hortalà</w:t>
      </w:r>
      <w:proofErr w:type="spellEnd"/>
      <w:r w:rsidRPr="000B2170">
        <w:rPr>
          <w:lang w:val="es-ES"/>
        </w:rPr>
        <w:t xml:space="preserve">, entre </w:t>
      </w:r>
      <w:r w:rsidR="00121789" w:rsidRPr="000B2170">
        <w:rPr>
          <w:lang w:val="es-ES"/>
        </w:rPr>
        <w:t xml:space="preserve">el </w:t>
      </w:r>
      <w:r w:rsidRPr="000B2170">
        <w:rPr>
          <w:lang w:val="es-ES"/>
        </w:rPr>
        <w:t xml:space="preserve">umbral celestial y la puerta marmórea –de hollín y barbarie–, </w:t>
      </w:r>
      <w:r w:rsidR="00DE1228">
        <w:rPr>
          <w:lang w:val="es-ES"/>
        </w:rPr>
        <w:t>abren espacio para una</w:t>
      </w:r>
      <w:r w:rsidR="00121789" w:rsidRPr="000B2170">
        <w:rPr>
          <w:lang w:val="es-ES"/>
        </w:rPr>
        <w:t xml:space="preserve"> </w:t>
      </w:r>
      <w:r w:rsidR="00DE1228">
        <w:rPr>
          <w:lang w:val="es-ES"/>
        </w:rPr>
        <w:t>meditación profunda</w:t>
      </w:r>
      <w:r w:rsidRPr="000B2170">
        <w:rPr>
          <w:lang w:val="es-ES"/>
        </w:rPr>
        <w:t xml:space="preserve">. Ante el gran portón del tribunal, súbitamente nos retrotraemos </w:t>
      </w:r>
      <w:r w:rsidR="00040C6C">
        <w:rPr>
          <w:lang w:val="es-ES"/>
        </w:rPr>
        <w:t>a</w:t>
      </w:r>
      <w:r w:rsidRPr="000B2170">
        <w:rPr>
          <w:lang w:val="es-ES"/>
        </w:rPr>
        <w:t xml:space="preserve"> una modernidad ilustrada a golpe de decapitaciones. Este inmenso umbral metafísico nos recuerda a una chimenea agigantada</w:t>
      </w:r>
      <w:r w:rsidR="000B2170">
        <w:rPr>
          <w:lang w:val="es-ES"/>
        </w:rPr>
        <w:t xml:space="preserve">. Su </w:t>
      </w:r>
      <w:r w:rsidR="00DE1228">
        <w:rPr>
          <w:lang w:val="es-ES"/>
        </w:rPr>
        <w:t>opacidad</w:t>
      </w:r>
      <w:r w:rsidRPr="000B2170">
        <w:rPr>
          <w:lang w:val="es-ES"/>
        </w:rPr>
        <w:t xml:space="preserve"> parece hecha </w:t>
      </w:r>
      <w:r w:rsidR="00DE1228">
        <w:rPr>
          <w:lang w:val="es-ES"/>
        </w:rPr>
        <w:t xml:space="preserve">a base </w:t>
      </w:r>
      <w:r w:rsidRPr="000B2170">
        <w:rPr>
          <w:lang w:val="es-ES"/>
        </w:rPr>
        <w:t>de cenizas: signo poético de la finitud y, al mismo tiempo, residuo de vida donde late la posibilidad de un renacer, un desvío, un nuevo comienzo</w:t>
      </w:r>
      <w:r w:rsidR="00BF56E3" w:rsidRPr="000B2170">
        <w:rPr>
          <w:lang w:val="es-ES"/>
        </w:rPr>
        <w:t>.</w:t>
      </w:r>
    </w:p>
    <w:p w14:paraId="49203256" w14:textId="54B4FBF9" w:rsidR="00714B94" w:rsidRPr="000B2170" w:rsidRDefault="002375B2">
      <w:pPr>
        <w:spacing w:before="240" w:after="240"/>
        <w:jc w:val="both"/>
        <w:rPr>
          <w:lang w:val="es-ES"/>
        </w:rPr>
      </w:pPr>
      <w:r w:rsidRPr="000B2170">
        <w:rPr>
          <w:lang w:val="es-ES"/>
        </w:rPr>
        <w:t xml:space="preserve">El juicio que </w:t>
      </w:r>
      <w:r w:rsidR="00604880" w:rsidRPr="000B2170">
        <w:rPr>
          <w:lang w:val="es-ES"/>
        </w:rPr>
        <w:t>daba comienzo en el quicio de la exposición</w:t>
      </w:r>
      <w:r w:rsidRPr="000B2170">
        <w:rPr>
          <w:lang w:val="es-ES"/>
        </w:rPr>
        <w:t xml:space="preserve"> con la guillotina, haciendo rodar cabezas, que seguía con </w:t>
      </w:r>
      <w:r w:rsidR="007B7C84" w:rsidRPr="000B2170">
        <w:rPr>
          <w:lang w:val="es-ES"/>
        </w:rPr>
        <w:t>la ocupación dem</w:t>
      </w:r>
      <w:r w:rsidR="00604880" w:rsidRPr="000B2170">
        <w:rPr>
          <w:lang w:val="es-ES"/>
        </w:rPr>
        <w:t>o</w:t>
      </w:r>
      <w:r w:rsidR="007B7C84" w:rsidRPr="000B2170">
        <w:rPr>
          <w:lang w:val="es-ES"/>
        </w:rPr>
        <w:t>cratizadora del museo,</w:t>
      </w:r>
      <w:r w:rsidRPr="000B2170">
        <w:rPr>
          <w:lang w:val="es-ES"/>
        </w:rPr>
        <w:t xml:space="preserve"> continúa </w:t>
      </w:r>
      <w:r w:rsidR="001E264B" w:rsidRPr="000B2170">
        <w:rPr>
          <w:lang w:val="es-ES"/>
        </w:rPr>
        <w:t xml:space="preserve">con </w:t>
      </w:r>
      <w:r w:rsidR="00BF56E3" w:rsidRPr="000B2170">
        <w:rPr>
          <w:lang w:val="es-ES"/>
        </w:rPr>
        <w:t>un veredicto a</w:t>
      </w:r>
      <w:r w:rsidR="001E264B" w:rsidRPr="000B2170">
        <w:rPr>
          <w:lang w:val="es-ES"/>
        </w:rPr>
        <w:t xml:space="preserve"> la humanidad</w:t>
      </w:r>
      <w:r w:rsidR="00BF56E3" w:rsidRPr="000B2170">
        <w:rPr>
          <w:lang w:val="es-ES"/>
        </w:rPr>
        <w:t xml:space="preserve"> </w:t>
      </w:r>
      <w:r w:rsidR="001E264B" w:rsidRPr="000B2170">
        <w:rPr>
          <w:lang w:val="es-ES"/>
        </w:rPr>
        <w:t>por sus pecados más terribles</w:t>
      </w:r>
      <w:r w:rsidRPr="000B2170">
        <w:rPr>
          <w:lang w:val="es-ES"/>
        </w:rPr>
        <w:t xml:space="preserve">. La muestra traza </w:t>
      </w:r>
      <w:r w:rsidR="001E264B" w:rsidRPr="000B2170">
        <w:rPr>
          <w:lang w:val="es-ES"/>
        </w:rPr>
        <w:t xml:space="preserve">así </w:t>
      </w:r>
      <w:r w:rsidRPr="000B2170">
        <w:rPr>
          <w:lang w:val="es-ES"/>
        </w:rPr>
        <w:t>una circularidad perfecta,</w:t>
      </w:r>
      <w:r w:rsidR="0019701F" w:rsidRPr="000B2170">
        <w:rPr>
          <w:lang w:val="es-ES"/>
        </w:rPr>
        <w:t xml:space="preserve"> conducida</w:t>
      </w:r>
      <w:r w:rsidRPr="000B2170">
        <w:rPr>
          <w:lang w:val="es-ES"/>
        </w:rPr>
        <w:t xml:space="preserve"> </w:t>
      </w:r>
      <w:r w:rsidR="0019701F" w:rsidRPr="000B2170">
        <w:rPr>
          <w:lang w:val="es-ES"/>
        </w:rPr>
        <w:t xml:space="preserve">de un umbral a otro, de un juicio a otro, que </w:t>
      </w:r>
      <w:r w:rsidR="00DE1228">
        <w:rPr>
          <w:lang w:val="es-ES"/>
        </w:rPr>
        <w:t>arranca con</w:t>
      </w:r>
      <w:r w:rsidR="0019701F" w:rsidRPr="000B2170">
        <w:rPr>
          <w:lang w:val="es-ES"/>
        </w:rPr>
        <w:t xml:space="preserve"> la sentencia</w:t>
      </w:r>
      <w:r w:rsidRPr="000B2170">
        <w:rPr>
          <w:lang w:val="es-ES"/>
        </w:rPr>
        <w:t xml:space="preserve"> penal y término de la vida como </w:t>
      </w:r>
      <w:r w:rsidR="0019701F" w:rsidRPr="000B2170">
        <w:rPr>
          <w:lang w:val="es-ES"/>
        </w:rPr>
        <w:t>punto de partida</w:t>
      </w:r>
      <w:r w:rsidRPr="000B2170">
        <w:rPr>
          <w:lang w:val="es-ES"/>
        </w:rPr>
        <w:t xml:space="preserve"> curatorial, </w:t>
      </w:r>
      <w:r w:rsidR="0019701F" w:rsidRPr="000B2170">
        <w:rPr>
          <w:lang w:val="es-ES"/>
        </w:rPr>
        <w:t>para finalizar con e</w:t>
      </w:r>
      <w:r w:rsidRPr="000B2170">
        <w:rPr>
          <w:lang w:val="es-ES"/>
        </w:rPr>
        <w:t xml:space="preserve">l inicio del camino </w:t>
      </w:r>
      <w:r w:rsidR="001E264B" w:rsidRPr="000B2170">
        <w:rPr>
          <w:lang w:val="es-ES"/>
        </w:rPr>
        <w:t xml:space="preserve">de la civilización </w:t>
      </w:r>
      <w:r w:rsidRPr="000B2170">
        <w:rPr>
          <w:lang w:val="es-ES"/>
        </w:rPr>
        <w:t>en el reconocimiento jurídico de</w:t>
      </w:r>
      <w:r w:rsidR="00DE1228">
        <w:rPr>
          <w:lang w:val="es-ES"/>
        </w:rPr>
        <w:t>l</w:t>
      </w:r>
      <w:r w:rsidRPr="000B2170">
        <w:rPr>
          <w:lang w:val="es-ES"/>
        </w:rPr>
        <w:t xml:space="preserve"> crimen de genocidio. </w:t>
      </w:r>
      <w:r w:rsidR="0019701F" w:rsidRPr="000B2170">
        <w:rPr>
          <w:lang w:val="es-ES"/>
        </w:rPr>
        <w:t>Así, viajamos, cruzando múltiples puertas, d</w:t>
      </w:r>
      <w:r w:rsidRPr="000B2170">
        <w:rPr>
          <w:lang w:val="es-ES"/>
        </w:rPr>
        <w:t xml:space="preserve">e aquellos crímenes en favor de la revolución que se cometieron </w:t>
      </w:r>
      <w:r w:rsidR="00D4094C" w:rsidRPr="00D4094C">
        <w:rPr>
          <w:lang w:val="es-ES"/>
        </w:rPr>
        <w:t xml:space="preserve">en </w:t>
      </w:r>
      <w:r w:rsidR="00D4094C" w:rsidRPr="00D4094C">
        <w:rPr>
          <w:lang w:val="es-ES"/>
        </w:rPr>
        <w:lastRenderedPageBreak/>
        <w:t>nombre de la Ilustración</w:t>
      </w:r>
      <w:r w:rsidRPr="000B2170">
        <w:rPr>
          <w:lang w:val="es-ES"/>
        </w:rPr>
        <w:t xml:space="preserve">, hasta la introducción de conceptos tan relevantes como el de crímenes contra la humanidad, o lo que es lo mismo: de matar en nombre de la humanidad –y democratizar la muerte– a decapitar la propia idea de humanidad y </w:t>
      </w:r>
      <w:r w:rsidR="009256A7" w:rsidRPr="000B2170">
        <w:rPr>
          <w:lang w:val="es-ES"/>
        </w:rPr>
        <w:t>propulsar “e</w:t>
      </w:r>
      <w:r w:rsidRPr="000B2170">
        <w:rPr>
          <w:lang w:val="es-ES"/>
        </w:rPr>
        <w:t xml:space="preserve">l fin de la </w:t>
      </w:r>
      <w:r w:rsidR="0019701F" w:rsidRPr="000B2170">
        <w:rPr>
          <w:lang w:val="es-ES"/>
        </w:rPr>
        <w:t>H</w:t>
      </w:r>
      <w:r w:rsidRPr="000B2170">
        <w:rPr>
          <w:lang w:val="es-ES"/>
        </w:rPr>
        <w:t>istoria</w:t>
      </w:r>
      <w:r w:rsidR="009256A7" w:rsidRPr="000B2170">
        <w:rPr>
          <w:lang w:val="es-ES"/>
        </w:rPr>
        <w:t xml:space="preserve">”, </w:t>
      </w:r>
      <w:r w:rsidRPr="000B2170">
        <w:rPr>
          <w:lang w:val="es-ES"/>
        </w:rPr>
        <w:t xml:space="preserve">y de los grandes relatos, con el inminente comienzo de la posmodernidad. </w:t>
      </w:r>
      <w:r w:rsidR="0019701F" w:rsidRPr="000B2170">
        <w:rPr>
          <w:lang w:val="es-ES"/>
        </w:rPr>
        <w:t xml:space="preserve">Resuenan en los últimos pasos de la muestra las </w:t>
      </w:r>
      <w:r w:rsidRPr="000B2170">
        <w:rPr>
          <w:lang w:val="es-ES"/>
        </w:rPr>
        <w:t xml:space="preserve">palabras de Pankaj Mishra en </w:t>
      </w:r>
      <w:r w:rsidRPr="000B2170">
        <w:rPr>
          <w:i/>
          <w:iCs/>
          <w:lang w:val="es-ES"/>
        </w:rPr>
        <w:t>La edad de la ira. Una historia del presente</w:t>
      </w:r>
      <w:r w:rsidR="0019701F" w:rsidRPr="000B2170">
        <w:rPr>
          <w:lang w:val="es-ES"/>
        </w:rPr>
        <w:t xml:space="preserve">, donde justamente incide </w:t>
      </w:r>
      <w:r w:rsidRPr="000B2170">
        <w:rPr>
          <w:lang w:val="es-ES"/>
        </w:rPr>
        <w:t xml:space="preserve">en </w:t>
      </w:r>
      <w:r w:rsidR="009256A7" w:rsidRPr="000B2170">
        <w:rPr>
          <w:lang w:val="es-ES"/>
        </w:rPr>
        <w:t>que la</w:t>
      </w:r>
      <w:r w:rsidRPr="000B2170">
        <w:rPr>
          <w:lang w:val="es-ES"/>
        </w:rPr>
        <w:t xml:space="preserve"> continuidad del proyecto </w:t>
      </w:r>
      <w:r w:rsidR="00DE1228">
        <w:rPr>
          <w:lang w:val="es-ES"/>
        </w:rPr>
        <w:t>i</w:t>
      </w:r>
      <w:r w:rsidRPr="000B2170">
        <w:rPr>
          <w:lang w:val="es-ES"/>
        </w:rPr>
        <w:t xml:space="preserve">lustrado se </w:t>
      </w:r>
      <w:r w:rsidR="0019701F" w:rsidRPr="000B2170">
        <w:rPr>
          <w:lang w:val="es-ES"/>
        </w:rPr>
        <w:t xml:space="preserve">habría </w:t>
      </w:r>
      <w:r w:rsidRPr="000B2170">
        <w:rPr>
          <w:lang w:val="es-ES"/>
        </w:rPr>
        <w:t>actualiza</w:t>
      </w:r>
      <w:r w:rsidR="0019701F" w:rsidRPr="000B2170">
        <w:rPr>
          <w:lang w:val="es-ES"/>
        </w:rPr>
        <w:t>do</w:t>
      </w:r>
      <w:r w:rsidRPr="000B2170">
        <w:rPr>
          <w:lang w:val="es-ES"/>
        </w:rPr>
        <w:t xml:space="preserve"> en diferido en el tiempo a través de la sangrante colonización del globo terráqueo mediante múltiples exterminios</w:t>
      </w:r>
      <w:r w:rsidR="0019701F" w:rsidRPr="000B2170">
        <w:rPr>
          <w:lang w:val="es-ES"/>
        </w:rPr>
        <w:t>.</w:t>
      </w:r>
    </w:p>
    <w:p w14:paraId="7337F517" w14:textId="3E337099" w:rsidR="00714B94" w:rsidRPr="000B2170" w:rsidRDefault="005829DB">
      <w:pPr>
        <w:spacing w:before="240" w:after="240"/>
        <w:jc w:val="both"/>
        <w:rPr>
          <w:lang w:val="es-ES"/>
        </w:rPr>
      </w:pPr>
      <w:r w:rsidRPr="000B2170">
        <w:rPr>
          <w:lang w:val="es-ES"/>
        </w:rPr>
        <w:t>El visitante permanece, como el artista, en el umbral</w:t>
      </w:r>
      <w:r w:rsidR="0021776C" w:rsidRPr="000B2170">
        <w:rPr>
          <w:lang w:val="es-ES"/>
        </w:rPr>
        <w:t xml:space="preserve"> del tiempo</w:t>
      </w:r>
      <w:r w:rsidRPr="000B2170">
        <w:rPr>
          <w:lang w:val="es-ES"/>
        </w:rPr>
        <w:t>, continúa con el juicio. Experimenta</w:t>
      </w:r>
      <w:r w:rsidR="00121789" w:rsidRPr="000B2170">
        <w:rPr>
          <w:lang w:val="es-ES"/>
        </w:rPr>
        <w:t xml:space="preserve"> </w:t>
      </w:r>
      <w:r w:rsidRPr="000B2170">
        <w:rPr>
          <w:lang w:val="es-ES"/>
        </w:rPr>
        <w:t>una intensa ofuscación</w:t>
      </w:r>
      <w:r w:rsidR="00BF56E3" w:rsidRPr="000B2170">
        <w:rPr>
          <w:lang w:val="es-ES"/>
        </w:rPr>
        <w:t xml:space="preserve"> </w:t>
      </w:r>
      <w:r w:rsidR="0021776C" w:rsidRPr="000B2170">
        <w:rPr>
          <w:lang w:val="es-ES"/>
        </w:rPr>
        <w:t>ante</w:t>
      </w:r>
      <w:r w:rsidRPr="000B2170">
        <w:rPr>
          <w:lang w:val="es-ES"/>
        </w:rPr>
        <w:t xml:space="preserve"> </w:t>
      </w:r>
      <w:r w:rsidR="00BF56E3" w:rsidRPr="000B2170">
        <w:rPr>
          <w:lang w:val="es-ES"/>
        </w:rPr>
        <w:t>el</w:t>
      </w:r>
      <w:r w:rsidRPr="000B2170">
        <w:rPr>
          <w:lang w:val="es-ES"/>
        </w:rPr>
        <w:t xml:space="preserve"> </w:t>
      </w:r>
      <w:r w:rsidR="00BF56E3" w:rsidRPr="000B2170">
        <w:rPr>
          <w:lang w:val="es-ES"/>
        </w:rPr>
        <w:t>oscuro sueño</w:t>
      </w:r>
      <w:r w:rsidRPr="000B2170">
        <w:rPr>
          <w:lang w:val="es-ES"/>
        </w:rPr>
        <w:t xml:space="preserve"> de la razón y la promesa deslumbrante del progreso, entre umbrales celestiales y chimeneas que escupen vidas </w:t>
      </w:r>
      <w:r w:rsidR="0021776C" w:rsidRPr="000B2170">
        <w:rPr>
          <w:lang w:val="es-ES"/>
        </w:rPr>
        <w:t>convertidas en</w:t>
      </w:r>
      <w:r w:rsidRPr="000B2170">
        <w:rPr>
          <w:lang w:val="es-ES"/>
        </w:rPr>
        <w:t xml:space="preserve"> ceniza</w:t>
      </w:r>
      <w:r w:rsidR="0021776C" w:rsidRPr="000B2170">
        <w:rPr>
          <w:lang w:val="es-ES"/>
        </w:rPr>
        <w:t xml:space="preserve">. En ese vaivén oscilante </w:t>
      </w:r>
      <w:r w:rsidRPr="000B2170">
        <w:rPr>
          <w:lang w:val="es-ES"/>
        </w:rPr>
        <w:t>se muev</w:t>
      </w:r>
      <w:r w:rsidR="0021776C" w:rsidRPr="000B2170">
        <w:rPr>
          <w:lang w:val="es-ES"/>
        </w:rPr>
        <w:t>e –sin acelerar apenas el paso–</w:t>
      </w:r>
      <w:r w:rsidRPr="000B2170">
        <w:rPr>
          <w:lang w:val="es-ES"/>
        </w:rPr>
        <w:t xml:space="preserve"> </w:t>
      </w:r>
      <w:proofErr w:type="spellStart"/>
      <w:r w:rsidRPr="000B2170">
        <w:rPr>
          <w:lang w:val="es-ES"/>
        </w:rPr>
        <w:t>Hortalà</w:t>
      </w:r>
      <w:proofErr w:type="spellEnd"/>
      <w:r w:rsidR="00345A49" w:rsidRPr="000B2170">
        <w:rPr>
          <w:lang w:val="es-ES"/>
        </w:rPr>
        <w:t xml:space="preserve"> con el engaño lúcido </w:t>
      </w:r>
      <w:r w:rsidR="0021776C" w:rsidRPr="000B2170">
        <w:rPr>
          <w:lang w:val="es-ES"/>
        </w:rPr>
        <w:t xml:space="preserve">(y lúdico) </w:t>
      </w:r>
      <w:r w:rsidR="00345A49" w:rsidRPr="000B2170">
        <w:rPr>
          <w:lang w:val="es-ES"/>
        </w:rPr>
        <w:t>por bander</w:t>
      </w:r>
      <w:r w:rsidR="0021776C" w:rsidRPr="000B2170">
        <w:rPr>
          <w:lang w:val="es-ES"/>
        </w:rPr>
        <w:t>a:</w:t>
      </w:r>
      <w:r w:rsidRPr="000B2170">
        <w:rPr>
          <w:lang w:val="es-ES"/>
        </w:rPr>
        <w:t xml:space="preserve"> entre la vida y la muerte,</w:t>
      </w:r>
      <w:r w:rsidR="00345A49" w:rsidRPr="000B2170">
        <w:rPr>
          <w:lang w:val="es-ES"/>
        </w:rPr>
        <w:t xml:space="preserve"> la dicha y la condena,</w:t>
      </w:r>
      <w:r w:rsidRPr="000B2170">
        <w:rPr>
          <w:lang w:val="es-ES"/>
        </w:rPr>
        <w:t xml:space="preserve"> el museo y </w:t>
      </w:r>
      <w:r w:rsidR="00345A49" w:rsidRPr="000B2170">
        <w:rPr>
          <w:lang w:val="es-ES"/>
        </w:rPr>
        <w:t>el tribunal</w:t>
      </w:r>
      <w:r w:rsidRPr="000B2170">
        <w:rPr>
          <w:lang w:val="es-ES"/>
        </w:rPr>
        <w:t>.</w:t>
      </w:r>
      <w:r w:rsidR="002375B2" w:rsidRPr="000B2170">
        <w:rPr>
          <w:lang w:val="es-ES"/>
        </w:rPr>
        <w:t xml:space="preserve"> Entre zócalos y guillotinas, cadalsos y fronteras infranqueables, muros vacíos y </w:t>
      </w:r>
      <w:r w:rsidR="00121789" w:rsidRPr="000B2170">
        <w:rPr>
          <w:lang w:val="es-ES"/>
        </w:rPr>
        <w:t>ventanales</w:t>
      </w:r>
      <w:r w:rsidR="002375B2" w:rsidRPr="000B2170">
        <w:rPr>
          <w:lang w:val="es-ES"/>
        </w:rPr>
        <w:t xml:space="preserve"> de luz, </w:t>
      </w:r>
      <w:r w:rsidR="002375B2" w:rsidRPr="000B2170">
        <w:rPr>
          <w:i/>
          <w:iCs/>
          <w:lang w:val="es-ES"/>
        </w:rPr>
        <w:t>Ante la ley</w:t>
      </w:r>
      <w:r w:rsidR="002375B2" w:rsidRPr="000B2170">
        <w:rPr>
          <w:lang w:val="es-ES"/>
        </w:rPr>
        <w:t xml:space="preserve"> entreabre umbrales donde permanecer</w:t>
      </w:r>
      <w:r w:rsidR="0021776C" w:rsidRPr="000B2170">
        <w:rPr>
          <w:lang w:val="es-ES"/>
        </w:rPr>
        <w:t>,</w:t>
      </w:r>
      <w:r w:rsidR="002375B2" w:rsidRPr="000B2170">
        <w:rPr>
          <w:lang w:val="es-ES"/>
        </w:rPr>
        <w:t xml:space="preserve"> espejos donde mirar y mirarnos, donde juzgar y enjuiciarnos, donde la historia y sus relatos se suceden a toda velocidad, </w:t>
      </w:r>
      <w:r w:rsidR="0021776C" w:rsidRPr="000B2170">
        <w:rPr>
          <w:lang w:val="es-ES"/>
        </w:rPr>
        <w:t>perfectamente</w:t>
      </w:r>
      <w:r w:rsidR="002375B2" w:rsidRPr="000B2170">
        <w:rPr>
          <w:lang w:val="es-ES"/>
        </w:rPr>
        <w:t xml:space="preserve"> detenidos. </w:t>
      </w:r>
      <w:r w:rsidR="00345A49" w:rsidRPr="000B2170">
        <w:rPr>
          <w:lang w:val="es-ES"/>
        </w:rPr>
        <w:t>Ahí reside</w:t>
      </w:r>
      <w:r w:rsidR="002375B2" w:rsidRPr="000B2170">
        <w:rPr>
          <w:lang w:val="es-ES"/>
        </w:rPr>
        <w:t xml:space="preserve"> el gesto magistral de la obra de </w:t>
      </w:r>
      <w:proofErr w:type="spellStart"/>
      <w:r w:rsidR="002375B2" w:rsidRPr="000B2170">
        <w:rPr>
          <w:lang w:val="es-ES"/>
        </w:rPr>
        <w:t>Hortalà</w:t>
      </w:r>
      <w:proofErr w:type="spellEnd"/>
      <w:r w:rsidR="0021776C" w:rsidRPr="000B2170">
        <w:rPr>
          <w:lang w:val="es-ES"/>
        </w:rPr>
        <w:t xml:space="preserve">: </w:t>
      </w:r>
      <w:r w:rsidR="002375B2" w:rsidRPr="000B2170">
        <w:rPr>
          <w:lang w:val="es-ES"/>
        </w:rPr>
        <w:t xml:space="preserve">en forzar a la imaginación </w:t>
      </w:r>
      <w:r w:rsidR="000C398A" w:rsidRPr="000B2170">
        <w:rPr>
          <w:lang w:val="es-ES"/>
        </w:rPr>
        <w:t xml:space="preserve">a huir por portales </w:t>
      </w:r>
      <w:r w:rsidR="002375B2" w:rsidRPr="000B2170">
        <w:rPr>
          <w:lang w:val="es-ES"/>
        </w:rPr>
        <w:t>donde parece no haber ninguna escapatoria</w:t>
      </w:r>
      <w:r w:rsidR="00BE7145" w:rsidRPr="000B2170">
        <w:rPr>
          <w:lang w:val="es-ES"/>
        </w:rPr>
        <w:t xml:space="preserve">, o </w:t>
      </w:r>
      <w:r w:rsidR="002375B2" w:rsidRPr="000B2170">
        <w:rPr>
          <w:lang w:val="es-ES"/>
        </w:rPr>
        <w:t>lo que es lo mismo</w:t>
      </w:r>
      <w:r w:rsidR="00BE7145" w:rsidRPr="000B2170">
        <w:rPr>
          <w:lang w:val="es-ES"/>
        </w:rPr>
        <w:t>, en obligarnos a detener el rumbo de nuestras</w:t>
      </w:r>
      <w:r w:rsidR="002375B2" w:rsidRPr="000B2170">
        <w:rPr>
          <w:lang w:val="es-ES"/>
        </w:rPr>
        <w:t xml:space="preserve"> zancadas, a ralentizar el rumor de nuestras </w:t>
      </w:r>
      <w:r w:rsidR="00BE7145" w:rsidRPr="000B2170">
        <w:rPr>
          <w:lang w:val="es-ES"/>
        </w:rPr>
        <w:t>reflexiones</w:t>
      </w:r>
      <w:r w:rsidR="002375B2" w:rsidRPr="000B2170">
        <w:rPr>
          <w:lang w:val="es-ES"/>
        </w:rPr>
        <w:t xml:space="preserve"> y la indiferencia de nuestras miradas</w:t>
      </w:r>
      <w:r w:rsidR="00345A49" w:rsidRPr="000B2170">
        <w:rPr>
          <w:lang w:val="es-ES"/>
        </w:rPr>
        <w:t xml:space="preserve"> donde todos y todo –incluso la historia– están de paso</w:t>
      </w:r>
      <w:r w:rsidR="00BE7145" w:rsidRPr="000B2170">
        <w:rPr>
          <w:lang w:val="es-ES"/>
        </w:rPr>
        <w:t xml:space="preserve">. </w:t>
      </w:r>
    </w:p>
    <w:p w14:paraId="44C26A1E" w14:textId="77777777" w:rsidR="00F31D1A" w:rsidRPr="000B2170" w:rsidRDefault="00F31D1A">
      <w:pPr>
        <w:spacing w:before="240" w:after="240"/>
        <w:jc w:val="both"/>
        <w:rPr>
          <w:sz w:val="20"/>
          <w:szCs w:val="20"/>
          <w:lang w:val="es-ES"/>
        </w:rPr>
      </w:pPr>
    </w:p>
    <w:p w14:paraId="716DD6FD" w14:textId="77777777" w:rsidR="00F31D1A" w:rsidRPr="000B2170" w:rsidRDefault="0021776C">
      <w:pPr>
        <w:spacing w:before="240" w:after="240"/>
        <w:jc w:val="both"/>
        <w:rPr>
          <w:sz w:val="20"/>
          <w:szCs w:val="20"/>
          <w:lang w:val="es-ES"/>
        </w:rPr>
      </w:pPr>
      <w:r w:rsidRPr="000B2170">
        <w:rPr>
          <w:sz w:val="20"/>
          <w:szCs w:val="20"/>
          <w:lang w:val="es-ES"/>
        </w:rPr>
        <w:t xml:space="preserve">[1] Gombrich, E.H. (2013): </w:t>
      </w:r>
      <w:r w:rsidRPr="000B2170">
        <w:rPr>
          <w:i/>
          <w:iCs/>
          <w:sz w:val="20"/>
          <w:szCs w:val="20"/>
          <w:lang w:val="es-ES"/>
        </w:rPr>
        <w:t>Lo que nos cuentan las imágenes</w:t>
      </w:r>
      <w:r w:rsidRPr="000B2170">
        <w:rPr>
          <w:sz w:val="20"/>
          <w:szCs w:val="20"/>
          <w:lang w:val="es-ES"/>
        </w:rPr>
        <w:t>, p. 196. Barcelona: Elba.</w:t>
      </w:r>
    </w:p>
    <w:p w14:paraId="1DDD9CCD" w14:textId="77777777" w:rsidR="0021776C" w:rsidRPr="000B2170" w:rsidRDefault="0021776C" w:rsidP="00C55451">
      <w:pPr>
        <w:spacing w:before="240" w:after="240"/>
        <w:jc w:val="both"/>
        <w:rPr>
          <w:sz w:val="20"/>
          <w:szCs w:val="20"/>
          <w:lang w:val="es-ES"/>
        </w:rPr>
      </w:pPr>
      <w:r w:rsidRPr="000B2170">
        <w:rPr>
          <w:sz w:val="20"/>
          <w:szCs w:val="20"/>
          <w:lang w:val="es-ES"/>
        </w:rPr>
        <w:t xml:space="preserve">[2] </w:t>
      </w:r>
      <w:r w:rsidR="00C55451" w:rsidRPr="000B2170">
        <w:rPr>
          <w:sz w:val="20"/>
          <w:szCs w:val="20"/>
          <w:lang w:val="es-ES"/>
        </w:rPr>
        <w:t xml:space="preserve">También traducido como “más falso que lo falso”. Véase al inicio del capítulo “El </w:t>
      </w:r>
      <w:r w:rsidR="00C55451" w:rsidRPr="000B2170">
        <w:rPr>
          <w:i/>
          <w:iCs/>
          <w:sz w:val="20"/>
          <w:szCs w:val="20"/>
          <w:lang w:val="es-ES"/>
        </w:rPr>
        <w:t>trompe-</w:t>
      </w:r>
      <w:proofErr w:type="spellStart"/>
      <w:r w:rsidR="00C55451" w:rsidRPr="000B2170">
        <w:rPr>
          <w:i/>
          <w:iCs/>
          <w:sz w:val="20"/>
          <w:szCs w:val="20"/>
          <w:lang w:val="es-ES"/>
        </w:rPr>
        <w:t>l'oeil</w:t>
      </w:r>
      <w:proofErr w:type="spellEnd"/>
      <w:r w:rsidR="00C55451" w:rsidRPr="000B2170">
        <w:rPr>
          <w:sz w:val="20"/>
          <w:szCs w:val="20"/>
          <w:lang w:val="es-ES"/>
        </w:rPr>
        <w:t xml:space="preserve"> o la simulación encantada” [en </w:t>
      </w:r>
      <w:r w:rsidRPr="000B2170">
        <w:rPr>
          <w:sz w:val="20"/>
          <w:szCs w:val="20"/>
          <w:lang w:val="es-ES"/>
        </w:rPr>
        <w:t xml:space="preserve">Baudrillard, J. (2011): </w:t>
      </w:r>
      <w:r w:rsidRPr="000B2170">
        <w:rPr>
          <w:i/>
          <w:iCs/>
          <w:sz w:val="20"/>
          <w:szCs w:val="20"/>
          <w:lang w:val="es-ES"/>
        </w:rPr>
        <w:t>De la seducción</w:t>
      </w:r>
      <w:r w:rsidRPr="000B2170">
        <w:rPr>
          <w:sz w:val="20"/>
          <w:szCs w:val="20"/>
          <w:lang w:val="es-ES"/>
        </w:rPr>
        <w:t>. Madrid: Cátedra</w:t>
      </w:r>
      <w:r w:rsidR="00C55451" w:rsidRPr="000B2170">
        <w:rPr>
          <w:sz w:val="20"/>
          <w:szCs w:val="20"/>
          <w:lang w:val="es-ES"/>
        </w:rPr>
        <w:t>]</w:t>
      </w:r>
      <w:r w:rsidRPr="000B2170">
        <w:rPr>
          <w:sz w:val="20"/>
          <w:szCs w:val="20"/>
          <w:lang w:val="es-ES"/>
        </w:rPr>
        <w:t>.</w:t>
      </w:r>
    </w:p>
    <w:p w14:paraId="59D525BC" w14:textId="77777777" w:rsidR="0021776C" w:rsidRPr="000B2170" w:rsidRDefault="0021776C">
      <w:pPr>
        <w:spacing w:before="240" w:after="240"/>
        <w:jc w:val="both"/>
        <w:rPr>
          <w:sz w:val="20"/>
          <w:szCs w:val="20"/>
          <w:lang w:val="es-ES"/>
        </w:rPr>
      </w:pPr>
      <w:r w:rsidRPr="000B2170">
        <w:rPr>
          <w:sz w:val="20"/>
          <w:szCs w:val="20"/>
          <w:lang w:val="es-ES"/>
        </w:rPr>
        <w:t>[3] Terminología que emplea Oriol Fontdevila para hablar de la obra de Lluís Hortalà.</w:t>
      </w:r>
    </w:p>
    <w:p w14:paraId="61157F27" w14:textId="77777777" w:rsidR="0021776C" w:rsidRPr="000B2170" w:rsidRDefault="0021776C" w:rsidP="0050031A">
      <w:pPr>
        <w:spacing w:before="240" w:after="240"/>
        <w:jc w:val="both"/>
        <w:rPr>
          <w:sz w:val="20"/>
          <w:szCs w:val="20"/>
          <w:lang w:val="es-ES"/>
        </w:rPr>
      </w:pPr>
      <w:r w:rsidRPr="000B2170">
        <w:rPr>
          <w:sz w:val="20"/>
          <w:szCs w:val="20"/>
          <w:lang w:val="es-ES"/>
        </w:rPr>
        <w:t>[4]</w:t>
      </w:r>
      <w:r w:rsidR="0050031A" w:rsidRPr="000B2170">
        <w:rPr>
          <w:sz w:val="20"/>
          <w:szCs w:val="20"/>
          <w:lang w:val="es-ES"/>
        </w:rPr>
        <w:t xml:space="preserve"> Bataille, G. (2013): </w:t>
      </w:r>
      <w:r w:rsidR="0050031A" w:rsidRPr="000B2170">
        <w:rPr>
          <w:i/>
          <w:iCs/>
          <w:sz w:val="20"/>
          <w:szCs w:val="20"/>
          <w:lang w:val="es-ES"/>
        </w:rPr>
        <w:t>La conjuración sagrada: ensayos 1929-1939</w:t>
      </w:r>
      <w:r w:rsidR="0050031A" w:rsidRPr="000B2170">
        <w:rPr>
          <w:sz w:val="20"/>
          <w:szCs w:val="20"/>
          <w:lang w:val="es-ES"/>
        </w:rPr>
        <w:t xml:space="preserve">, pp. 69-70. Buenos Aires: Adriana Hidalgo. [Consultar en </w:t>
      </w:r>
      <w:hyperlink r:id="rId15" w:history="1">
        <w:r w:rsidR="0050031A" w:rsidRPr="000B2170">
          <w:rPr>
            <w:rStyle w:val="Hipervnculo"/>
            <w:sz w:val="20"/>
            <w:szCs w:val="20"/>
            <w:lang w:val="es-ES"/>
          </w:rPr>
          <w:t>https://andre69999.wordpress.com/wp-content/uploads/2012/03/bataille-georges-la-conjuracion-sagrada-ensayos-1929-19391.pdf</w:t>
        </w:r>
      </w:hyperlink>
      <w:r w:rsidR="0050031A" w:rsidRPr="000B2170">
        <w:rPr>
          <w:sz w:val="20"/>
          <w:szCs w:val="20"/>
          <w:lang w:val="es-ES"/>
        </w:rPr>
        <w:t>]</w:t>
      </w:r>
    </w:p>
    <w:p w14:paraId="10BBDD8D" w14:textId="77777777" w:rsidR="0021776C" w:rsidRPr="000B2170" w:rsidRDefault="0021776C">
      <w:pPr>
        <w:spacing w:before="240" w:after="240"/>
        <w:jc w:val="both"/>
        <w:rPr>
          <w:sz w:val="20"/>
          <w:szCs w:val="20"/>
          <w:lang w:val="es-ES"/>
        </w:rPr>
      </w:pPr>
      <w:r w:rsidRPr="000B2170">
        <w:rPr>
          <w:sz w:val="20"/>
          <w:szCs w:val="20"/>
          <w:lang w:val="es-ES"/>
        </w:rPr>
        <w:t>[5]</w:t>
      </w:r>
      <w:r w:rsidR="0050031A" w:rsidRPr="000B2170">
        <w:rPr>
          <w:lang w:val="es-ES"/>
        </w:rPr>
        <w:t xml:space="preserve"> </w:t>
      </w:r>
      <w:r w:rsidR="0050031A" w:rsidRPr="000B2170">
        <w:rPr>
          <w:sz w:val="20"/>
          <w:szCs w:val="20"/>
          <w:lang w:val="es-ES"/>
        </w:rPr>
        <w:t xml:space="preserve">Quizás el argumento más novedoso de </w:t>
      </w:r>
      <w:proofErr w:type="spellStart"/>
      <w:r w:rsidR="0050031A" w:rsidRPr="000B2170">
        <w:rPr>
          <w:sz w:val="20"/>
          <w:szCs w:val="20"/>
          <w:lang w:val="es-ES"/>
        </w:rPr>
        <w:t>Nochlin</w:t>
      </w:r>
      <w:proofErr w:type="spellEnd"/>
      <w:r w:rsidR="0050031A" w:rsidRPr="000B2170">
        <w:rPr>
          <w:sz w:val="20"/>
          <w:szCs w:val="20"/>
          <w:lang w:val="es-ES"/>
        </w:rPr>
        <w:t xml:space="preserve"> en este ensayo mencionado, que sobrepasa los intereses de este texto, es que, después de la Revolución, la cultura visual del siglo XIX empieza a obsesionarse con fragmentos del cuerpo (miembros, torsos, cabezas…). Así pues, la guillotina funciona como imagen fundacional del imaginario moderno y se funda como acto político que produce también una estética del fragmento.</w:t>
      </w:r>
    </w:p>
    <w:p w14:paraId="122F30A9" w14:textId="70C0144D" w:rsidR="0021776C" w:rsidRDefault="0021776C" w:rsidP="00754AA5">
      <w:pPr>
        <w:spacing w:before="240" w:after="240"/>
        <w:jc w:val="both"/>
        <w:rPr>
          <w:sz w:val="20"/>
          <w:szCs w:val="20"/>
          <w:lang w:val="es-ES"/>
        </w:rPr>
      </w:pPr>
      <w:r w:rsidRPr="000B2170">
        <w:rPr>
          <w:sz w:val="20"/>
          <w:szCs w:val="20"/>
          <w:lang w:val="es-ES"/>
        </w:rPr>
        <w:t>[6]</w:t>
      </w:r>
      <w:r w:rsidR="0050031A" w:rsidRPr="000B2170">
        <w:rPr>
          <w:sz w:val="20"/>
          <w:szCs w:val="20"/>
          <w:lang w:val="es-ES"/>
        </w:rPr>
        <w:t xml:space="preserve"> Tony Bennett</w:t>
      </w:r>
      <w:r w:rsidR="00754AA5" w:rsidRPr="000B2170">
        <w:rPr>
          <w:sz w:val="20"/>
          <w:szCs w:val="20"/>
          <w:lang w:val="es-ES"/>
        </w:rPr>
        <w:t xml:space="preserve"> concluye que la modernidad no abandona el control social, sino que lo transforma. En lugar de espectáculos de castigo público, surgen instituciones como el museo que moldean el comportamiento de forma más sutil. D</w:t>
      </w:r>
      <w:r w:rsidR="0050031A" w:rsidRPr="000B2170">
        <w:rPr>
          <w:sz w:val="20"/>
          <w:szCs w:val="20"/>
          <w:lang w:val="es-ES"/>
        </w:rPr>
        <w:t>esarrolla</w:t>
      </w:r>
      <w:r w:rsidR="00754AA5" w:rsidRPr="000B2170">
        <w:rPr>
          <w:sz w:val="20"/>
          <w:szCs w:val="20"/>
          <w:lang w:val="es-ES"/>
        </w:rPr>
        <w:t xml:space="preserve"> en realidad</w:t>
      </w:r>
      <w:r w:rsidR="0050031A" w:rsidRPr="000B2170">
        <w:rPr>
          <w:sz w:val="20"/>
          <w:szCs w:val="20"/>
          <w:lang w:val="es-ES"/>
        </w:rPr>
        <w:t xml:space="preserve"> las ideas que ya había apuntado Michael Foucault en su </w:t>
      </w:r>
      <w:r w:rsidR="0050031A" w:rsidRPr="000B2170">
        <w:rPr>
          <w:i/>
          <w:iCs/>
          <w:sz w:val="20"/>
          <w:szCs w:val="20"/>
          <w:lang w:val="es-ES"/>
        </w:rPr>
        <w:t>Vigilar y castigar. Nacimiento de la prisión</w:t>
      </w:r>
      <w:r w:rsidR="00754AA5" w:rsidRPr="000B2170">
        <w:rPr>
          <w:sz w:val="20"/>
          <w:szCs w:val="20"/>
          <w:lang w:val="es-ES"/>
        </w:rPr>
        <w:t xml:space="preserve"> </w:t>
      </w:r>
      <w:r w:rsidR="0050031A" w:rsidRPr="000B2170">
        <w:rPr>
          <w:sz w:val="20"/>
          <w:szCs w:val="20"/>
          <w:lang w:val="es-ES"/>
        </w:rPr>
        <w:t xml:space="preserve">(1975) en torno a la instauración de la guillotina durante el Terror francés en relación con el desarrollo del sistema penitenciario moderno. El mismo Bennett admite que su trabajo consiste en un análisis del aparato museístico en clave </w:t>
      </w:r>
      <w:proofErr w:type="spellStart"/>
      <w:r w:rsidR="0050031A" w:rsidRPr="000B2170">
        <w:rPr>
          <w:sz w:val="20"/>
          <w:szCs w:val="20"/>
          <w:lang w:val="es-ES"/>
        </w:rPr>
        <w:t>foucaultiana</w:t>
      </w:r>
      <w:proofErr w:type="spellEnd"/>
      <w:r w:rsidR="0050031A" w:rsidRPr="000B2170">
        <w:rPr>
          <w:sz w:val="20"/>
          <w:szCs w:val="20"/>
          <w:lang w:val="es-ES"/>
        </w:rPr>
        <w:t xml:space="preserve">, siendo el museo una institución </w:t>
      </w:r>
      <w:r w:rsidR="000B2170">
        <w:rPr>
          <w:sz w:val="20"/>
          <w:szCs w:val="20"/>
          <w:lang w:val="es-ES"/>
        </w:rPr>
        <w:t xml:space="preserve">el filósofo francés </w:t>
      </w:r>
      <w:r w:rsidR="0050031A" w:rsidRPr="000B2170">
        <w:rPr>
          <w:sz w:val="20"/>
          <w:szCs w:val="20"/>
          <w:lang w:val="es-ES"/>
        </w:rPr>
        <w:t>no llegó a desarrollar en su arqueología del poder.</w:t>
      </w:r>
    </w:p>
    <w:p w14:paraId="13D7B11B" w14:textId="7E290D25" w:rsidR="00E907DA" w:rsidRPr="000B2170" w:rsidRDefault="00E907DA" w:rsidP="00754AA5">
      <w:pPr>
        <w:spacing w:before="240" w:after="240"/>
        <w:jc w:val="both"/>
        <w:rPr>
          <w:sz w:val="20"/>
          <w:szCs w:val="20"/>
          <w:lang w:val="es-ES"/>
        </w:rPr>
      </w:pPr>
      <w:r>
        <w:rPr>
          <w:sz w:val="20"/>
          <w:szCs w:val="20"/>
          <w:lang w:val="es-ES"/>
        </w:rPr>
        <w:lastRenderedPageBreak/>
        <w:t>[7]</w:t>
      </w:r>
      <w:r w:rsidRPr="00E907DA">
        <w:rPr>
          <w:sz w:val="20"/>
          <w:szCs w:val="20"/>
          <w:lang w:val="es-ES"/>
        </w:rPr>
        <w:t xml:space="preserve"> Curiosamente la guillotina puso fin a sus vidas pocos meses después de que se abriera el Louvre.</w:t>
      </w:r>
    </w:p>
    <w:p w14:paraId="376A6CFB" w14:textId="502183F6" w:rsidR="0021776C" w:rsidRPr="000B2170" w:rsidRDefault="0021776C">
      <w:pPr>
        <w:spacing w:before="240" w:after="240"/>
        <w:jc w:val="both"/>
        <w:rPr>
          <w:sz w:val="20"/>
          <w:szCs w:val="20"/>
          <w:lang w:val="es-ES"/>
        </w:rPr>
      </w:pPr>
      <w:r w:rsidRPr="000B2170">
        <w:rPr>
          <w:sz w:val="20"/>
          <w:szCs w:val="20"/>
          <w:lang w:val="es-ES"/>
        </w:rPr>
        <w:t>[</w:t>
      </w:r>
      <w:r w:rsidR="00DE6507">
        <w:rPr>
          <w:sz w:val="20"/>
          <w:szCs w:val="20"/>
          <w:lang w:val="es-ES"/>
        </w:rPr>
        <w:t>8</w:t>
      </w:r>
      <w:r w:rsidRPr="000B2170">
        <w:rPr>
          <w:sz w:val="20"/>
          <w:szCs w:val="20"/>
          <w:lang w:val="es-ES"/>
        </w:rPr>
        <w:t>]</w:t>
      </w:r>
      <w:r w:rsidR="00754AA5" w:rsidRPr="000B2170">
        <w:rPr>
          <w:sz w:val="20"/>
          <w:szCs w:val="20"/>
          <w:lang w:val="es-ES"/>
        </w:rPr>
        <w:t xml:space="preserve"> La experiencia de Lluís Hortalà como alpinista fue breve e intensa. Se desarrolló entre 1975, cuando contaba apenas 16 años, y 1982, cuando participó en una expedición al Everest. A partir de entonces, sus esfuerzos se centraron en la escultura, produciendo un trabajo donde, en apariencia, aquella experiencia juvenil en la montaña sigue presente. La trayectoria del </w:t>
      </w:r>
      <w:proofErr w:type="spellStart"/>
      <w:r w:rsidR="00754AA5" w:rsidRPr="000B2170">
        <w:rPr>
          <w:sz w:val="20"/>
          <w:szCs w:val="20"/>
          <w:lang w:val="es-ES"/>
        </w:rPr>
        <w:t>Hortalà</w:t>
      </w:r>
      <w:proofErr w:type="spellEnd"/>
      <w:r w:rsidR="00754AA5" w:rsidRPr="000B2170">
        <w:rPr>
          <w:sz w:val="20"/>
          <w:szCs w:val="20"/>
          <w:lang w:val="es-ES"/>
        </w:rPr>
        <w:t xml:space="preserve"> escalador destacó por sus ascensiones juveniles en Montserrat y Riglos. </w:t>
      </w:r>
    </w:p>
    <w:p w14:paraId="08E3ABC2" w14:textId="40EDE018" w:rsidR="0021776C" w:rsidRPr="000B2170" w:rsidRDefault="0021776C">
      <w:pPr>
        <w:spacing w:before="240" w:after="240"/>
        <w:jc w:val="both"/>
        <w:rPr>
          <w:sz w:val="20"/>
          <w:szCs w:val="20"/>
          <w:lang w:val="es-ES"/>
        </w:rPr>
      </w:pPr>
      <w:r w:rsidRPr="000B2170">
        <w:rPr>
          <w:sz w:val="20"/>
          <w:szCs w:val="20"/>
          <w:lang w:val="es-ES"/>
        </w:rPr>
        <w:t>[</w:t>
      </w:r>
      <w:r w:rsidR="00DE6507">
        <w:rPr>
          <w:sz w:val="20"/>
          <w:szCs w:val="20"/>
          <w:lang w:val="es-ES"/>
        </w:rPr>
        <w:t>9</w:t>
      </w:r>
      <w:r w:rsidRPr="000B2170">
        <w:rPr>
          <w:sz w:val="20"/>
          <w:szCs w:val="20"/>
          <w:lang w:val="es-ES"/>
        </w:rPr>
        <w:t>]</w:t>
      </w:r>
      <w:r w:rsidR="00754AA5" w:rsidRPr="000B2170">
        <w:rPr>
          <w:sz w:val="20"/>
          <w:szCs w:val="20"/>
          <w:lang w:val="es-ES"/>
        </w:rPr>
        <w:t xml:space="preserve"> Tesis sobre la obra de </w:t>
      </w:r>
      <w:proofErr w:type="spellStart"/>
      <w:r w:rsidR="00754AA5" w:rsidRPr="000B2170">
        <w:rPr>
          <w:sz w:val="20"/>
          <w:szCs w:val="20"/>
          <w:lang w:val="es-ES"/>
        </w:rPr>
        <w:t>Hortalà</w:t>
      </w:r>
      <w:proofErr w:type="spellEnd"/>
      <w:r w:rsidR="00754AA5" w:rsidRPr="000B2170">
        <w:rPr>
          <w:sz w:val="20"/>
          <w:szCs w:val="20"/>
          <w:lang w:val="es-ES"/>
        </w:rPr>
        <w:t xml:space="preserve"> que tomo de Oriol Fontdevila.</w:t>
      </w:r>
    </w:p>
    <w:p w14:paraId="2140EB66" w14:textId="48786081" w:rsidR="0021776C" w:rsidRPr="000B2170" w:rsidRDefault="0021776C">
      <w:pPr>
        <w:spacing w:before="240" w:after="240"/>
        <w:jc w:val="both"/>
        <w:rPr>
          <w:sz w:val="20"/>
          <w:szCs w:val="20"/>
          <w:lang w:val="es-ES"/>
        </w:rPr>
      </w:pPr>
      <w:r w:rsidRPr="000B2170">
        <w:rPr>
          <w:sz w:val="20"/>
          <w:szCs w:val="20"/>
          <w:lang w:val="es-ES"/>
        </w:rPr>
        <w:t>[</w:t>
      </w:r>
      <w:r w:rsidR="00DE6507">
        <w:rPr>
          <w:sz w:val="20"/>
          <w:szCs w:val="20"/>
          <w:lang w:val="es-ES"/>
        </w:rPr>
        <w:t>10</w:t>
      </w:r>
      <w:r w:rsidRPr="000B2170">
        <w:rPr>
          <w:sz w:val="20"/>
          <w:szCs w:val="20"/>
          <w:lang w:val="es-ES"/>
        </w:rPr>
        <w:t>]</w:t>
      </w:r>
      <w:r w:rsidR="00754AA5" w:rsidRPr="000B2170">
        <w:rPr>
          <w:sz w:val="20"/>
          <w:szCs w:val="20"/>
          <w:lang w:val="es-ES"/>
        </w:rPr>
        <w:t xml:space="preserve"> Manen, M. (2012): </w:t>
      </w:r>
      <w:r w:rsidR="00754AA5" w:rsidRPr="000B2170">
        <w:rPr>
          <w:i/>
          <w:iCs/>
          <w:sz w:val="20"/>
          <w:szCs w:val="20"/>
          <w:lang w:val="es-ES"/>
        </w:rPr>
        <w:t>Salir de la exposición (si es que alguna vez habíamos entrado)</w:t>
      </w:r>
      <w:r w:rsidR="00754AA5" w:rsidRPr="000B2170">
        <w:rPr>
          <w:sz w:val="20"/>
          <w:szCs w:val="20"/>
          <w:lang w:val="es-ES"/>
        </w:rPr>
        <w:t xml:space="preserve">, p. 17. Bilbao: </w:t>
      </w:r>
      <w:proofErr w:type="spellStart"/>
      <w:r w:rsidR="00754AA5" w:rsidRPr="000B2170">
        <w:rPr>
          <w:sz w:val="20"/>
          <w:szCs w:val="20"/>
          <w:lang w:val="es-ES"/>
        </w:rPr>
        <w:t>consonni</w:t>
      </w:r>
      <w:proofErr w:type="spellEnd"/>
      <w:r w:rsidR="00754AA5" w:rsidRPr="000B2170">
        <w:rPr>
          <w:sz w:val="20"/>
          <w:szCs w:val="20"/>
          <w:lang w:val="es-ES"/>
        </w:rPr>
        <w:t>.</w:t>
      </w:r>
    </w:p>
    <w:p w14:paraId="52936B31" w14:textId="2004B89A" w:rsidR="0021776C" w:rsidRPr="000B2170" w:rsidRDefault="0021776C">
      <w:pPr>
        <w:spacing w:before="240" w:after="240"/>
        <w:jc w:val="both"/>
        <w:rPr>
          <w:sz w:val="20"/>
          <w:szCs w:val="20"/>
          <w:lang w:val="es-ES"/>
        </w:rPr>
      </w:pPr>
      <w:r w:rsidRPr="000B2170">
        <w:rPr>
          <w:sz w:val="20"/>
          <w:szCs w:val="20"/>
          <w:lang w:val="es-ES"/>
        </w:rPr>
        <w:t>[1</w:t>
      </w:r>
      <w:r w:rsidR="00DE6507">
        <w:rPr>
          <w:sz w:val="20"/>
          <w:szCs w:val="20"/>
          <w:lang w:val="es-ES"/>
        </w:rPr>
        <w:t>1</w:t>
      </w:r>
      <w:r w:rsidRPr="000B2170">
        <w:rPr>
          <w:sz w:val="20"/>
          <w:szCs w:val="20"/>
          <w:lang w:val="es-ES"/>
        </w:rPr>
        <w:t>]</w:t>
      </w:r>
      <w:r w:rsidR="00C55451" w:rsidRPr="000B2170">
        <w:rPr>
          <w:sz w:val="20"/>
          <w:szCs w:val="20"/>
          <w:lang w:val="es-ES"/>
        </w:rPr>
        <w:t xml:space="preserve"> Genette, G. (2001): </w:t>
      </w:r>
      <w:r w:rsidR="00C55451" w:rsidRPr="000B2170">
        <w:rPr>
          <w:i/>
          <w:iCs/>
          <w:sz w:val="20"/>
          <w:szCs w:val="20"/>
          <w:lang w:val="es-ES"/>
        </w:rPr>
        <w:t>Umbrales</w:t>
      </w:r>
      <w:r w:rsidR="00C55451" w:rsidRPr="000B2170">
        <w:rPr>
          <w:sz w:val="20"/>
          <w:szCs w:val="20"/>
          <w:lang w:val="es-ES"/>
        </w:rPr>
        <w:t>, pp. 7-8. Buenos Aires: Siglo XXI Editores.</w:t>
      </w:r>
    </w:p>
    <w:p w14:paraId="7C84070C" w14:textId="314C2037" w:rsidR="002E1831" w:rsidRPr="000B2170" w:rsidRDefault="0021776C" w:rsidP="00C55451">
      <w:pPr>
        <w:spacing w:before="240" w:after="240"/>
        <w:jc w:val="both"/>
        <w:rPr>
          <w:sz w:val="20"/>
          <w:szCs w:val="20"/>
          <w:lang w:val="es-ES"/>
        </w:rPr>
      </w:pPr>
      <w:r w:rsidRPr="000B2170">
        <w:rPr>
          <w:sz w:val="20"/>
          <w:szCs w:val="20"/>
          <w:lang w:val="es-ES"/>
        </w:rPr>
        <w:t>[1</w:t>
      </w:r>
      <w:r w:rsidR="00DE6507">
        <w:rPr>
          <w:sz w:val="20"/>
          <w:szCs w:val="20"/>
          <w:lang w:val="es-ES"/>
        </w:rPr>
        <w:t>2</w:t>
      </w:r>
      <w:r w:rsidRPr="000B2170">
        <w:rPr>
          <w:sz w:val="20"/>
          <w:szCs w:val="20"/>
          <w:lang w:val="es-ES"/>
        </w:rPr>
        <w:t>]</w:t>
      </w:r>
      <w:r w:rsidR="00C55451" w:rsidRPr="000B2170">
        <w:rPr>
          <w:sz w:val="20"/>
          <w:szCs w:val="20"/>
          <w:lang w:val="es-ES"/>
        </w:rPr>
        <w:t xml:space="preserve"> </w:t>
      </w:r>
      <w:r w:rsidR="002E1831" w:rsidRPr="000B2170">
        <w:rPr>
          <w:sz w:val="20"/>
          <w:szCs w:val="20"/>
          <w:lang w:val="es-ES"/>
        </w:rPr>
        <w:t xml:space="preserve">Véase en: </w:t>
      </w:r>
      <w:hyperlink r:id="rId16" w:history="1">
        <w:r w:rsidR="002E1831" w:rsidRPr="000B2170">
          <w:rPr>
            <w:rStyle w:val="Hipervnculo"/>
            <w:sz w:val="20"/>
            <w:szCs w:val="20"/>
            <w:lang w:val="es-ES"/>
          </w:rPr>
          <w:t>https://exitmedia.net/destacado-semana/hammershoi-casa-como-autobiografia/</w:t>
        </w:r>
      </w:hyperlink>
      <w:r w:rsidR="002E1831" w:rsidRPr="000B2170">
        <w:rPr>
          <w:sz w:val="20"/>
          <w:szCs w:val="20"/>
          <w:lang w:val="es-ES"/>
        </w:rPr>
        <w:t xml:space="preserve"> </w:t>
      </w:r>
    </w:p>
    <w:p w14:paraId="700F45CD" w14:textId="57DEF06A" w:rsidR="0021776C" w:rsidRPr="000B2170" w:rsidRDefault="002E1831" w:rsidP="00C55451">
      <w:pPr>
        <w:spacing w:before="240" w:after="240"/>
        <w:jc w:val="both"/>
        <w:rPr>
          <w:sz w:val="20"/>
          <w:szCs w:val="20"/>
          <w:lang w:val="es-ES"/>
        </w:rPr>
      </w:pPr>
      <w:r w:rsidRPr="000B2170">
        <w:rPr>
          <w:sz w:val="20"/>
          <w:szCs w:val="20"/>
          <w:lang w:val="es-ES"/>
        </w:rPr>
        <w:t>[1</w:t>
      </w:r>
      <w:r w:rsidR="00DE6507">
        <w:rPr>
          <w:sz w:val="20"/>
          <w:szCs w:val="20"/>
          <w:lang w:val="es-ES"/>
        </w:rPr>
        <w:t>3</w:t>
      </w:r>
      <w:r w:rsidRPr="000B2170">
        <w:rPr>
          <w:sz w:val="20"/>
          <w:szCs w:val="20"/>
          <w:lang w:val="es-ES"/>
        </w:rPr>
        <w:t xml:space="preserve">] </w:t>
      </w:r>
      <w:r w:rsidR="00C55451" w:rsidRPr="000B2170">
        <w:rPr>
          <w:sz w:val="20"/>
          <w:szCs w:val="20"/>
          <w:lang w:val="es-ES"/>
        </w:rPr>
        <w:t xml:space="preserve">Es importante mencionar que los inicios de Lluís Hortalà están atravesados por el trabajo con la escultura, desde su formación hasta su práctica más temprana (la pintura llegará más tarde). Así se expresa de hecho en la biografía que se incluye en su web: “Aunque autodidacta, estudió en la Escuela de Bellas Artes de Sant Jordi, en Barcelona, 1977-78. Su exposición </w:t>
      </w:r>
      <w:proofErr w:type="spellStart"/>
      <w:r w:rsidR="00C55451" w:rsidRPr="000B2170">
        <w:rPr>
          <w:i/>
          <w:iCs/>
          <w:sz w:val="20"/>
          <w:szCs w:val="20"/>
          <w:lang w:val="es-ES"/>
        </w:rPr>
        <w:t>Opac</w:t>
      </w:r>
      <w:proofErr w:type="spellEnd"/>
      <w:r w:rsidR="00C55451" w:rsidRPr="000B2170">
        <w:rPr>
          <w:sz w:val="20"/>
          <w:szCs w:val="20"/>
          <w:lang w:val="es-ES"/>
        </w:rPr>
        <w:t xml:space="preserve"> expuesta en 1991 en el espacio Moncada de Barcelona marcó el inicio de la serie de obras conocidas como </w:t>
      </w:r>
      <w:r w:rsidR="000B2170">
        <w:rPr>
          <w:sz w:val="20"/>
          <w:szCs w:val="20"/>
          <w:lang w:val="es-ES"/>
        </w:rPr>
        <w:t>‘</w:t>
      </w:r>
      <w:r w:rsidR="00C55451" w:rsidRPr="000B2170">
        <w:rPr>
          <w:sz w:val="20"/>
          <w:szCs w:val="20"/>
          <w:lang w:val="es-ES"/>
        </w:rPr>
        <w:t>topografías de la vista</w:t>
      </w:r>
      <w:r w:rsidR="000B2170">
        <w:rPr>
          <w:sz w:val="20"/>
          <w:szCs w:val="20"/>
          <w:lang w:val="es-ES"/>
        </w:rPr>
        <w:t>’</w:t>
      </w:r>
      <w:r w:rsidR="00C55451" w:rsidRPr="000B2170">
        <w:rPr>
          <w:sz w:val="20"/>
          <w:szCs w:val="20"/>
          <w:lang w:val="es-ES"/>
        </w:rPr>
        <w:t xml:space="preserve">, esculturas murales de forma circular de madera revestida de poliéster. Luego vinieron otras obras relacionadas con la arquitectura y más tarde, con las estructuras del cuerpo. Mientras tanto, también comenzó a experimentar con cerámica”.  </w:t>
      </w:r>
    </w:p>
    <w:p w14:paraId="14F5BFCA" w14:textId="5E259E92" w:rsidR="0021776C" w:rsidRPr="000B2170" w:rsidRDefault="0021776C">
      <w:pPr>
        <w:spacing w:before="240" w:after="240"/>
        <w:jc w:val="both"/>
        <w:rPr>
          <w:sz w:val="20"/>
          <w:szCs w:val="20"/>
          <w:lang w:val="es-ES"/>
        </w:rPr>
      </w:pPr>
      <w:r w:rsidRPr="000B2170">
        <w:rPr>
          <w:sz w:val="20"/>
          <w:szCs w:val="20"/>
          <w:lang w:val="es-ES"/>
        </w:rPr>
        <w:t>[1</w:t>
      </w:r>
      <w:r w:rsidR="00DE6507">
        <w:rPr>
          <w:sz w:val="20"/>
          <w:szCs w:val="20"/>
          <w:lang w:val="es-ES"/>
        </w:rPr>
        <w:t>4</w:t>
      </w:r>
      <w:r w:rsidRPr="000B2170">
        <w:rPr>
          <w:sz w:val="20"/>
          <w:szCs w:val="20"/>
          <w:lang w:val="es-ES"/>
        </w:rPr>
        <w:t>]</w:t>
      </w:r>
      <w:r w:rsidR="00C55451" w:rsidRPr="000B2170">
        <w:rPr>
          <w:sz w:val="20"/>
          <w:szCs w:val="20"/>
          <w:lang w:val="es-ES"/>
        </w:rPr>
        <w:t xml:space="preserve"> Bataille, G. (2013): </w:t>
      </w:r>
      <w:r w:rsidR="00C55451" w:rsidRPr="000B2170">
        <w:rPr>
          <w:i/>
          <w:iCs/>
          <w:sz w:val="20"/>
          <w:szCs w:val="20"/>
          <w:lang w:val="es-ES"/>
        </w:rPr>
        <w:t>La conjuración sagrada: ensayos 1929-1939</w:t>
      </w:r>
      <w:r w:rsidR="00C55451" w:rsidRPr="000B2170">
        <w:rPr>
          <w:sz w:val="20"/>
          <w:szCs w:val="20"/>
          <w:lang w:val="es-ES"/>
        </w:rPr>
        <w:t xml:space="preserve">, p. 70. Buenos Aires: Adriana Hidalgo. [Consultar en </w:t>
      </w:r>
      <w:hyperlink r:id="rId17" w:history="1">
        <w:r w:rsidR="00C55451" w:rsidRPr="000B2170">
          <w:rPr>
            <w:rStyle w:val="Hipervnculo"/>
            <w:sz w:val="20"/>
            <w:szCs w:val="20"/>
            <w:lang w:val="es-ES"/>
          </w:rPr>
          <w:t>https://andre69999.wordpress.com/wp-content/uploads/2012/03/bataille-georges-la-conjuracion-sagrada-ensayos-1929-19391.pdf</w:t>
        </w:r>
      </w:hyperlink>
      <w:r w:rsidR="00C55451" w:rsidRPr="000B2170">
        <w:rPr>
          <w:sz w:val="20"/>
          <w:szCs w:val="20"/>
          <w:lang w:val="es-ES"/>
        </w:rPr>
        <w:t>]</w:t>
      </w:r>
    </w:p>
    <w:p w14:paraId="32CB54AB" w14:textId="345489DB" w:rsidR="0021776C" w:rsidRPr="000B2170" w:rsidRDefault="0021776C">
      <w:pPr>
        <w:spacing w:before="240" w:after="240"/>
        <w:jc w:val="both"/>
        <w:rPr>
          <w:sz w:val="20"/>
          <w:szCs w:val="20"/>
          <w:lang w:val="es-ES"/>
        </w:rPr>
      </w:pPr>
      <w:r w:rsidRPr="000B2170">
        <w:rPr>
          <w:sz w:val="20"/>
          <w:szCs w:val="20"/>
          <w:lang w:val="es-ES"/>
        </w:rPr>
        <w:t>[1</w:t>
      </w:r>
      <w:r w:rsidR="00DE6507">
        <w:rPr>
          <w:sz w:val="20"/>
          <w:szCs w:val="20"/>
          <w:lang w:val="es-ES"/>
        </w:rPr>
        <w:t>5</w:t>
      </w:r>
      <w:r w:rsidRPr="000B2170">
        <w:rPr>
          <w:sz w:val="20"/>
          <w:szCs w:val="20"/>
          <w:lang w:val="es-ES"/>
        </w:rPr>
        <w:t>]</w:t>
      </w:r>
      <w:r w:rsidR="00C55451" w:rsidRPr="000B2170">
        <w:rPr>
          <w:sz w:val="20"/>
          <w:szCs w:val="20"/>
          <w:lang w:val="es-ES"/>
        </w:rPr>
        <w:t xml:space="preserve"> </w:t>
      </w:r>
      <w:r w:rsidR="000B2170">
        <w:rPr>
          <w:sz w:val="20"/>
          <w:szCs w:val="20"/>
          <w:lang w:val="es-ES"/>
        </w:rPr>
        <w:t>Aquí se</w:t>
      </w:r>
      <w:r w:rsidR="00C55451" w:rsidRPr="000B2170">
        <w:rPr>
          <w:sz w:val="20"/>
          <w:szCs w:val="20"/>
          <w:lang w:val="es-ES"/>
        </w:rPr>
        <w:t xml:space="preserve"> retom</w:t>
      </w:r>
      <w:r w:rsidR="000B2170">
        <w:rPr>
          <w:sz w:val="20"/>
          <w:szCs w:val="20"/>
          <w:lang w:val="es-ES"/>
        </w:rPr>
        <w:t>a</w:t>
      </w:r>
      <w:r w:rsidR="00C55451" w:rsidRPr="000B2170">
        <w:rPr>
          <w:sz w:val="20"/>
          <w:szCs w:val="20"/>
          <w:lang w:val="es-ES"/>
        </w:rPr>
        <w:t xml:space="preserve"> la noción </w:t>
      </w:r>
      <w:proofErr w:type="spellStart"/>
      <w:r w:rsidR="00C55451" w:rsidRPr="000B2170">
        <w:rPr>
          <w:sz w:val="20"/>
          <w:szCs w:val="20"/>
          <w:lang w:val="es-ES"/>
        </w:rPr>
        <w:t>foucaultiana</w:t>
      </w:r>
      <w:proofErr w:type="spellEnd"/>
      <w:r w:rsidR="00C55451" w:rsidRPr="000B2170">
        <w:rPr>
          <w:sz w:val="20"/>
          <w:szCs w:val="20"/>
          <w:lang w:val="es-ES"/>
        </w:rPr>
        <w:t xml:space="preserve"> de </w:t>
      </w:r>
      <w:r w:rsidR="00535785" w:rsidRPr="000B2170">
        <w:rPr>
          <w:sz w:val="20"/>
          <w:szCs w:val="20"/>
          <w:lang w:val="es-ES"/>
        </w:rPr>
        <w:t>“biopolítica”, que nos habría llevado de un escenario previo al siglo XVIII en el que el poder del soberano se basaba en el derecho de “hacer morir o dejar vivir” (por ejemplo, ejecutar a alguien) a una forma de poder moderna que se centra en gestionar la vida de las poblaciones, la cual se enfocaría a partir de este momento en “hacer vivir y dejar morir”.</w:t>
      </w:r>
    </w:p>
    <w:p w14:paraId="3D7BE502" w14:textId="77521977" w:rsidR="00F31D1A" w:rsidRPr="000B2170" w:rsidRDefault="00F31D1A">
      <w:pPr>
        <w:spacing w:before="240" w:after="240"/>
        <w:jc w:val="both"/>
        <w:rPr>
          <w:sz w:val="20"/>
          <w:szCs w:val="20"/>
          <w:lang w:val="es-ES"/>
        </w:rPr>
      </w:pPr>
      <w:r w:rsidRPr="000B2170">
        <w:rPr>
          <w:sz w:val="20"/>
          <w:szCs w:val="20"/>
          <w:lang w:val="es-ES"/>
        </w:rPr>
        <w:t>[1</w:t>
      </w:r>
      <w:r w:rsidR="00DE6507">
        <w:rPr>
          <w:sz w:val="20"/>
          <w:szCs w:val="20"/>
          <w:lang w:val="es-ES"/>
        </w:rPr>
        <w:t>6</w:t>
      </w:r>
      <w:r w:rsidRPr="000B2170">
        <w:rPr>
          <w:sz w:val="20"/>
          <w:szCs w:val="20"/>
          <w:lang w:val="es-ES"/>
        </w:rPr>
        <w:t>] El susodicho portón sitúa en el centro un escudo que representa la primera transgresión de la ley en la historia bíblica: Eva, Adán, la serpiente y el fruto del árbol del bien y el mal.</w:t>
      </w:r>
    </w:p>
    <w:p w14:paraId="550D631B" w14:textId="0E2BB27C" w:rsidR="0021776C" w:rsidRDefault="0021776C">
      <w:pPr>
        <w:spacing w:before="240" w:after="240"/>
        <w:jc w:val="both"/>
        <w:rPr>
          <w:sz w:val="20"/>
          <w:szCs w:val="20"/>
          <w:lang w:val="es-ES"/>
        </w:rPr>
      </w:pPr>
      <w:r w:rsidRPr="000B2170">
        <w:rPr>
          <w:sz w:val="20"/>
          <w:szCs w:val="20"/>
          <w:lang w:val="es-ES"/>
        </w:rPr>
        <w:t>[1</w:t>
      </w:r>
      <w:r w:rsidR="00DE6507">
        <w:rPr>
          <w:sz w:val="20"/>
          <w:szCs w:val="20"/>
          <w:lang w:val="es-ES"/>
        </w:rPr>
        <w:t>7</w:t>
      </w:r>
      <w:r w:rsidRPr="000B2170">
        <w:rPr>
          <w:sz w:val="20"/>
          <w:szCs w:val="20"/>
          <w:lang w:val="es-ES"/>
        </w:rPr>
        <w:t>]</w:t>
      </w:r>
      <w:r w:rsidR="00535785" w:rsidRPr="000B2170">
        <w:rPr>
          <w:sz w:val="20"/>
          <w:szCs w:val="20"/>
          <w:lang w:val="es-ES"/>
        </w:rPr>
        <w:t xml:space="preserve"> Marx, K. (2003): </w:t>
      </w:r>
      <w:r w:rsidR="00535785" w:rsidRPr="000B2170">
        <w:rPr>
          <w:i/>
          <w:iCs/>
          <w:sz w:val="20"/>
          <w:szCs w:val="20"/>
          <w:lang w:val="es-ES"/>
        </w:rPr>
        <w:t>El 18 Brumario de José Luis Bonaparte</w:t>
      </w:r>
      <w:r w:rsidR="00535785" w:rsidRPr="000B2170">
        <w:rPr>
          <w:sz w:val="20"/>
          <w:szCs w:val="20"/>
          <w:lang w:val="es-ES"/>
        </w:rPr>
        <w:t>, p. 13. Madrid: Fundación Federico Engels.</w:t>
      </w:r>
    </w:p>
    <w:p w14:paraId="3D6AE928" w14:textId="729287AC" w:rsidR="002024A6" w:rsidRDefault="002024A6">
      <w:pPr>
        <w:spacing w:before="240" w:after="240"/>
        <w:jc w:val="both"/>
        <w:rPr>
          <w:sz w:val="20"/>
          <w:szCs w:val="20"/>
          <w:lang w:val="es-ES"/>
        </w:rPr>
      </w:pPr>
      <w:r>
        <w:rPr>
          <w:sz w:val="20"/>
          <w:szCs w:val="20"/>
          <w:lang w:val="es-ES"/>
        </w:rPr>
        <w:t xml:space="preserve">[18] Si bien Lluís Hortalà retrata estos ventanales descorridos, en el momento preciso del veredicto se corrieron las cortinas </w:t>
      </w:r>
      <w:r w:rsidRPr="002024A6">
        <w:rPr>
          <w:sz w:val="20"/>
          <w:szCs w:val="20"/>
          <w:lang w:val="es-ES"/>
        </w:rPr>
        <w:t xml:space="preserve">estratégicamente </w:t>
      </w:r>
      <w:r>
        <w:rPr>
          <w:sz w:val="20"/>
          <w:szCs w:val="20"/>
          <w:lang w:val="es-ES"/>
        </w:rPr>
        <w:t xml:space="preserve">para así frenar </w:t>
      </w:r>
      <w:r w:rsidRPr="002024A6">
        <w:rPr>
          <w:sz w:val="20"/>
          <w:szCs w:val="20"/>
          <w:lang w:val="es-ES"/>
        </w:rPr>
        <w:t xml:space="preserve">la entrada de luz exterior </w:t>
      </w:r>
      <w:r>
        <w:rPr>
          <w:sz w:val="20"/>
          <w:szCs w:val="20"/>
          <w:lang w:val="es-ES"/>
        </w:rPr>
        <w:t>(con la intención de</w:t>
      </w:r>
      <w:r w:rsidRPr="002024A6">
        <w:rPr>
          <w:sz w:val="20"/>
          <w:szCs w:val="20"/>
          <w:lang w:val="es-ES"/>
        </w:rPr>
        <w:t xml:space="preserve"> ocultar el rostro asesino</w:t>
      </w:r>
      <w:r>
        <w:rPr>
          <w:sz w:val="20"/>
          <w:szCs w:val="20"/>
          <w:lang w:val="es-ES"/>
        </w:rPr>
        <w:t>).</w:t>
      </w:r>
    </w:p>
    <w:p w14:paraId="2F0FDA05" w14:textId="77777777" w:rsidR="002024A6" w:rsidRPr="000B2170" w:rsidRDefault="002024A6">
      <w:pPr>
        <w:spacing w:before="240" w:after="240"/>
        <w:jc w:val="both"/>
        <w:rPr>
          <w:sz w:val="20"/>
          <w:szCs w:val="20"/>
          <w:lang w:val="es-ES"/>
        </w:rPr>
      </w:pPr>
    </w:p>
    <w:p w14:paraId="392E5C81" w14:textId="77777777" w:rsidR="00040C6C" w:rsidRDefault="00040C6C" w:rsidP="00040C6C">
      <w:pPr>
        <w:spacing w:before="240" w:after="240"/>
        <w:jc w:val="both"/>
        <w:rPr>
          <w:sz w:val="20"/>
          <w:szCs w:val="20"/>
          <w:lang w:val="es-ES"/>
        </w:rPr>
      </w:pPr>
    </w:p>
    <w:sectPr w:rsidR="00040C6C" w:rsidSect="0067471B">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557DEE9D-0D9F-4685-92D8-6D5732730D1D}"/>
  </w:font>
  <w:font w:name="Cambria">
    <w:panose1 w:val="02040503050406030204"/>
    <w:charset w:val="00"/>
    <w:family w:val="roman"/>
    <w:pitch w:val="variable"/>
    <w:sig w:usb0="E00006FF" w:usb1="420024FF" w:usb2="02000000" w:usb3="00000000" w:csb0="0000019F" w:csb1="00000000"/>
    <w:embedRegular r:id="rId2" w:fontKey="{8390EBEE-1CEC-474B-AE2C-6BA6F921F714}"/>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1B00FB"/>
    <w:multiLevelType w:val="hybridMultilevel"/>
    <w:tmpl w:val="A2484148"/>
    <w:lvl w:ilvl="0" w:tplc="040A000F">
      <w:start w:val="1"/>
      <w:numFmt w:val="decimal"/>
      <w:lvlText w:val="%1."/>
      <w:lvlJc w:val="left"/>
      <w:pPr>
        <w:ind w:left="720" w:hanging="360"/>
      </w:pPr>
      <w:rPr>
        <w:rFonts w:hint="default"/>
      </w:rPr>
    </w:lvl>
    <w:lvl w:ilvl="1" w:tplc="040A0019" w:tentative="1">
      <w:start w:val="1"/>
      <w:numFmt w:val="lowerLetter"/>
      <w:lvlText w:val="%2."/>
      <w:lvlJc w:val="left"/>
      <w:pPr>
        <w:ind w:left="1440" w:hanging="360"/>
      </w:pPr>
    </w:lvl>
    <w:lvl w:ilvl="2" w:tplc="040A001B" w:tentative="1">
      <w:start w:val="1"/>
      <w:numFmt w:val="lowerRoman"/>
      <w:lvlText w:val="%3."/>
      <w:lvlJc w:val="right"/>
      <w:pPr>
        <w:ind w:left="2160" w:hanging="180"/>
      </w:pPr>
    </w:lvl>
    <w:lvl w:ilvl="3" w:tplc="040A000F" w:tentative="1">
      <w:start w:val="1"/>
      <w:numFmt w:val="decimal"/>
      <w:lvlText w:val="%4."/>
      <w:lvlJc w:val="left"/>
      <w:pPr>
        <w:ind w:left="2880" w:hanging="360"/>
      </w:pPr>
    </w:lvl>
    <w:lvl w:ilvl="4" w:tplc="040A0019" w:tentative="1">
      <w:start w:val="1"/>
      <w:numFmt w:val="lowerLetter"/>
      <w:lvlText w:val="%5."/>
      <w:lvlJc w:val="left"/>
      <w:pPr>
        <w:ind w:left="3600" w:hanging="360"/>
      </w:pPr>
    </w:lvl>
    <w:lvl w:ilvl="5" w:tplc="040A001B" w:tentative="1">
      <w:start w:val="1"/>
      <w:numFmt w:val="lowerRoman"/>
      <w:lvlText w:val="%6."/>
      <w:lvlJc w:val="right"/>
      <w:pPr>
        <w:ind w:left="4320" w:hanging="180"/>
      </w:pPr>
    </w:lvl>
    <w:lvl w:ilvl="6" w:tplc="040A000F" w:tentative="1">
      <w:start w:val="1"/>
      <w:numFmt w:val="decimal"/>
      <w:lvlText w:val="%7."/>
      <w:lvlJc w:val="left"/>
      <w:pPr>
        <w:ind w:left="5040" w:hanging="360"/>
      </w:pPr>
    </w:lvl>
    <w:lvl w:ilvl="7" w:tplc="040A0019" w:tentative="1">
      <w:start w:val="1"/>
      <w:numFmt w:val="lowerLetter"/>
      <w:lvlText w:val="%8."/>
      <w:lvlJc w:val="left"/>
      <w:pPr>
        <w:ind w:left="5760" w:hanging="360"/>
      </w:pPr>
    </w:lvl>
    <w:lvl w:ilvl="8" w:tplc="040A001B" w:tentative="1">
      <w:start w:val="1"/>
      <w:numFmt w:val="lowerRoman"/>
      <w:lvlText w:val="%9."/>
      <w:lvlJc w:val="right"/>
      <w:pPr>
        <w:ind w:left="6480" w:hanging="180"/>
      </w:pPr>
    </w:lvl>
  </w:abstractNum>
  <w:num w:numId="1" w16cid:durableId="1400445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4B94"/>
    <w:rsid w:val="00040C6C"/>
    <w:rsid w:val="000429C1"/>
    <w:rsid w:val="00052A48"/>
    <w:rsid w:val="00052C82"/>
    <w:rsid w:val="000B2170"/>
    <w:rsid w:val="000C398A"/>
    <w:rsid w:val="00121789"/>
    <w:rsid w:val="00135192"/>
    <w:rsid w:val="0014523C"/>
    <w:rsid w:val="0018707C"/>
    <w:rsid w:val="0019701F"/>
    <w:rsid w:val="001D6B0A"/>
    <w:rsid w:val="001E264B"/>
    <w:rsid w:val="001E5F04"/>
    <w:rsid w:val="001F3AA1"/>
    <w:rsid w:val="002024A6"/>
    <w:rsid w:val="00213007"/>
    <w:rsid w:val="0021708D"/>
    <w:rsid w:val="0021776C"/>
    <w:rsid w:val="002375B2"/>
    <w:rsid w:val="002438AA"/>
    <w:rsid w:val="00247012"/>
    <w:rsid w:val="002B0495"/>
    <w:rsid w:val="002B4164"/>
    <w:rsid w:val="002E1831"/>
    <w:rsid w:val="003419ED"/>
    <w:rsid w:val="00343947"/>
    <w:rsid w:val="00345A49"/>
    <w:rsid w:val="00367C4F"/>
    <w:rsid w:val="003C5264"/>
    <w:rsid w:val="004170F9"/>
    <w:rsid w:val="004466F7"/>
    <w:rsid w:val="004A0D91"/>
    <w:rsid w:val="004B0DA8"/>
    <w:rsid w:val="004C0406"/>
    <w:rsid w:val="0050031A"/>
    <w:rsid w:val="00535785"/>
    <w:rsid w:val="005829DB"/>
    <w:rsid w:val="00584D22"/>
    <w:rsid w:val="00586E68"/>
    <w:rsid w:val="005E142B"/>
    <w:rsid w:val="00604880"/>
    <w:rsid w:val="00620C4C"/>
    <w:rsid w:val="0063295B"/>
    <w:rsid w:val="0065359E"/>
    <w:rsid w:val="0067471B"/>
    <w:rsid w:val="00691D32"/>
    <w:rsid w:val="00696BBE"/>
    <w:rsid w:val="006A3951"/>
    <w:rsid w:val="006A5412"/>
    <w:rsid w:val="006C00A0"/>
    <w:rsid w:val="00714B94"/>
    <w:rsid w:val="00750363"/>
    <w:rsid w:val="00754AA5"/>
    <w:rsid w:val="0078009D"/>
    <w:rsid w:val="007B7C84"/>
    <w:rsid w:val="007E2DDC"/>
    <w:rsid w:val="007F0341"/>
    <w:rsid w:val="007F6CEF"/>
    <w:rsid w:val="00802846"/>
    <w:rsid w:val="00830992"/>
    <w:rsid w:val="00844A2B"/>
    <w:rsid w:val="00892904"/>
    <w:rsid w:val="008C1378"/>
    <w:rsid w:val="008D7DFF"/>
    <w:rsid w:val="009256A7"/>
    <w:rsid w:val="0093739A"/>
    <w:rsid w:val="009437BD"/>
    <w:rsid w:val="009713A1"/>
    <w:rsid w:val="009B4BA6"/>
    <w:rsid w:val="009E495F"/>
    <w:rsid w:val="009F0065"/>
    <w:rsid w:val="00A25148"/>
    <w:rsid w:val="00A3144A"/>
    <w:rsid w:val="00A412AA"/>
    <w:rsid w:val="00B13C9E"/>
    <w:rsid w:val="00B1647A"/>
    <w:rsid w:val="00B50CBD"/>
    <w:rsid w:val="00B80033"/>
    <w:rsid w:val="00BE7145"/>
    <w:rsid w:val="00BF56E3"/>
    <w:rsid w:val="00C0222F"/>
    <w:rsid w:val="00C55451"/>
    <w:rsid w:val="00C7649C"/>
    <w:rsid w:val="00C8599C"/>
    <w:rsid w:val="00CA2FCE"/>
    <w:rsid w:val="00CD2536"/>
    <w:rsid w:val="00CE2CC4"/>
    <w:rsid w:val="00CF0E05"/>
    <w:rsid w:val="00D01E29"/>
    <w:rsid w:val="00D4094C"/>
    <w:rsid w:val="00D84746"/>
    <w:rsid w:val="00DA1333"/>
    <w:rsid w:val="00DA343A"/>
    <w:rsid w:val="00DE1228"/>
    <w:rsid w:val="00DE6507"/>
    <w:rsid w:val="00DF4056"/>
    <w:rsid w:val="00E074A8"/>
    <w:rsid w:val="00E102C9"/>
    <w:rsid w:val="00E620B4"/>
    <w:rsid w:val="00E8643A"/>
    <w:rsid w:val="00E907DA"/>
    <w:rsid w:val="00F31D1A"/>
    <w:rsid w:val="00F657A6"/>
    <w:rsid w:val="00FB7B15"/>
    <w:rsid w:val="00FC7101"/>
    <w:rsid w:val="00FE0217"/>
    <w:rsid w:val="00FE3545"/>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00B99"/>
  <w15:docId w15:val="{9A12F99F-A251-4C40-9B1F-2F5A97821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s-E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471B"/>
  </w:style>
  <w:style w:type="paragraph" w:styleId="Ttulo1">
    <w:name w:val="heading 1"/>
    <w:basedOn w:val="Normal"/>
    <w:next w:val="Normal"/>
    <w:uiPriority w:val="9"/>
    <w:qFormat/>
    <w:rsid w:val="0067471B"/>
    <w:pPr>
      <w:keepNext/>
      <w:keepLines/>
      <w:spacing w:before="400" w:after="120"/>
      <w:outlineLvl w:val="0"/>
    </w:pPr>
    <w:rPr>
      <w:sz w:val="40"/>
      <w:szCs w:val="40"/>
    </w:rPr>
  </w:style>
  <w:style w:type="paragraph" w:styleId="Ttulo2">
    <w:name w:val="heading 2"/>
    <w:basedOn w:val="Normal"/>
    <w:next w:val="Normal"/>
    <w:uiPriority w:val="9"/>
    <w:semiHidden/>
    <w:unhideWhenUsed/>
    <w:qFormat/>
    <w:rsid w:val="0067471B"/>
    <w:pPr>
      <w:keepNext/>
      <w:keepLines/>
      <w:spacing w:before="360" w:after="120"/>
      <w:outlineLvl w:val="1"/>
    </w:pPr>
    <w:rPr>
      <w:sz w:val="32"/>
      <w:szCs w:val="32"/>
    </w:rPr>
  </w:style>
  <w:style w:type="paragraph" w:styleId="Ttulo3">
    <w:name w:val="heading 3"/>
    <w:basedOn w:val="Normal"/>
    <w:next w:val="Normal"/>
    <w:uiPriority w:val="9"/>
    <w:semiHidden/>
    <w:unhideWhenUsed/>
    <w:qFormat/>
    <w:rsid w:val="0067471B"/>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rsid w:val="0067471B"/>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rsid w:val="0067471B"/>
    <w:pPr>
      <w:keepNext/>
      <w:keepLines/>
      <w:spacing w:before="240" w:after="80"/>
      <w:outlineLvl w:val="4"/>
    </w:pPr>
    <w:rPr>
      <w:color w:val="666666"/>
    </w:rPr>
  </w:style>
  <w:style w:type="paragraph" w:styleId="Ttulo6">
    <w:name w:val="heading 6"/>
    <w:basedOn w:val="Normal"/>
    <w:next w:val="Normal"/>
    <w:uiPriority w:val="9"/>
    <w:semiHidden/>
    <w:unhideWhenUsed/>
    <w:qFormat/>
    <w:rsid w:val="0067471B"/>
    <w:pPr>
      <w:keepNext/>
      <w:keepLines/>
      <w:spacing w:before="240" w:after="80"/>
      <w:outlineLvl w:val="5"/>
    </w:pPr>
    <w:rPr>
      <w:i/>
      <w:iCs/>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rsid w:val="0067471B"/>
    <w:tblPr>
      <w:tblCellMar>
        <w:top w:w="100" w:type="dxa"/>
        <w:left w:w="100" w:type="dxa"/>
        <w:bottom w:w="100" w:type="dxa"/>
        <w:right w:w="100" w:type="dxa"/>
      </w:tblCellMar>
    </w:tblPr>
  </w:style>
  <w:style w:type="paragraph" w:styleId="Ttulo">
    <w:name w:val="Title"/>
    <w:basedOn w:val="Normal"/>
    <w:next w:val="Normal"/>
    <w:uiPriority w:val="10"/>
    <w:qFormat/>
    <w:rsid w:val="0067471B"/>
    <w:pPr>
      <w:keepNext/>
      <w:keepLines/>
      <w:spacing w:after="60"/>
    </w:pPr>
    <w:rPr>
      <w:sz w:val="52"/>
      <w:szCs w:val="52"/>
    </w:rPr>
  </w:style>
  <w:style w:type="paragraph" w:styleId="Subttulo">
    <w:name w:val="Subtitle"/>
    <w:basedOn w:val="Normal"/>
    <w:next w:val="Normal"/>
    <w:uiPriority w:val="11"/>
    <w:qFormat/>
    <w:rsid w:val="0067471B"/>
    <w:pPr>
      <w:keepNext/>
      <w:keepLines/>
      <w:spacing w:after="320"/>
    </w:pPr>
    <w:rPr>
      <w:color w:val="666666"/>
      <w:sz w:val="30"/>
      <w:szCs w:val="30"/>
    </w:rPr>
  </w:style>
  <w:style w:type="character" w:styleId="Hipervnculo">
    <w:name w:val="Hyperlink"/>
    <w:basedOn w:val="Fuentedeprrafopredeter"/>
    <w:uiPriority w:val="99"/>
    <w:unhideWhenUsed/>
    <w:rsid w:val="0050031A"/>
    <w:rPr>
      <w:color w:val="0000FF" w:themeColor="hyperlink"/>
      <w:u w:val="single"/>
    </w:rPr>
  </w:style>
  <w:style w:type="character" w:customStyle="1" w:styleId="Mencinsinresolver1">
    <w:name w:val="Mención sin resolver1"/>
    <w:basedOn w:val="Fuentedeprrafopredeter"/>
    <w:uiPriority w:val="99"/>
    <w:semiHidden/>
    <w:unhideWhenUsed/>
    <w:rsid w:val="0050031A"/>
    <w:rPr>
      <w:color w:val="605E5C"/>
      <w:shd w:val="clear" w:color="auto" w:fill="E1DFDD"/>
    </w:rPr>
  </w:style>
  <w:style w:type="character" w:styleId="Refdecomentario">
    <w:name w:val="annotation reference"/>
    <w:basedOn w:val="Fuentedeprrafopredeter"/>
    <w:uiPriority w:val="99"/>
    <w:semiHidden/>
    <w:unhideWhenUsed/>
    <w:rsid w:val="00040C6C"/>
    <w:rPr>
      <w:sz w:val="16"/>
      <w:szCs w:val="16"/>
    </w:rPr>
  </w:style>
  <w:style w:type="paragraph" w:styleId="Textocomentario">
    <w:name w:val="annotation text"/>
    <w:basedOn w:val="Normal"/>
    <w:link w:val="TextocomentarioCar"/>
    <w:uiPriority w:val="99"/>
    <w:semiHidden/>
    <w:unhideWhenUsed/>
    <w:rsid w:val="00040C6C"/>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040C6C"/>
    <w:rPr>
      <w:sz w:val="20"/>
      <w:szCs w:val="20"/>
    </w:rPr>
  </w:style>
  <w:style w:type="paragraph" w:styleId="Asuntodelcomentario">
    <w:name w:val="annotation subject"/>
    <w:basedOn w:val="Textocomentario"/>
    <w:next w:val="Textocomentario"/>
    <w:link w:val="AsuntodelcomentarioCar"/>
    <w:uiPriority w:val="99"/>
    <w:semiHidden/>
    <w:unhideWhenUsed/>
    <w:rsid w:val="00040C6C"/>
    <w:rPr>
      <w:b/>
      <w:bCs/>
    </w:rPr>
  </w:style>
  <w:style w:type="character" w:customStyle="1" w:styleId="AsuntodelcomentarioCar">
    <w:name w:val="Asunto del comentario Car"/>
    <w:basedOn w:val="TextocomentarioCar"/>
    <w:link w:val="Asuntodelcomentario"/>
    <w:uiPriority w:val="99"/>
    <w:semiHidden/>
    <w:rsid w:val="00040C6C"/>
    <w:rPr>
      <w:b/>
      <w:bCs/>
      <w:sz w:val="20"/>
      <w:szCs w:val="20"/>
    </w:rPr>
  </w:style>
  <w:style w:type="paragraph" w:styleId="Revisin">
    <w:name w:val="Revision"/>
    <w:hidden/>
    <w:uiPriority w:val="99"/>
    <w:semiHidden/>
    <w:rsid w:val="00040C6C"/>
    <w:pPr>
      <w:spacing w:line="240" w:lineRule="auto"/>
    </w:pPr>
  </w:style>
  <w:style w:type="paragraph" w:styleId="Prrafodelista">
    <w:name w:val="List Paragraph"/>
    <w:basedOn w:val="Normal"/>
    <w:uiPriority w:val="34"/>
    <w:qFormat/>
    <w:rsid w:val="00040C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andre69999.wordpress.com/wp-content/uploads/2012/03/bataille-georges-la-conjuracion-sagrada-ensayos-1929-19391.pdf" TargetMode="External"/><Relationship Id="rId2" Type="http://schemas.openxmlformats.org/officeDocument/2006/relationships/styles" Target="styles.xml"/><Relationship Id="rId16" Type="http://schemas.openxmlformats.org/officeDocument/2006/relationships/hyperlink" Target="https://exitmedia.net/destacado-semana/hammershoi-casa-como-autobiografia/"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hyperlink" Target="https://andre69999.wordpress.com/wp-content/uploads/2012/03/bataille-georges-la-conjuracion-sagrada-ensayos-1929-19391.pdf" TargetMode="External"/><Relationship Id="rId10" Type="http://schemas.openxmlformats.org/officeDocument/2006/relationships/image" Target="media/image6.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14</Pages>
  <Words>5801</Words>
  <Characters>30343</Characters>
  <Application>Microsoft Office Word</Application>
  <DocSecurity>0</DocSecurity>
  <Lines>466</Lines>
  <Paragraphs>61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 padín</dc:creator>
  <cp:lastModifiedBy>Padín Fernández, Manuel</cp:lastModifiedBy>
  <cp:revision>2</cp:revision>
  <dcterms:created xsi:type="dcterms:W3CDTF">2026-04-07T11:44:00Z</dcterms:created>
  <dcterms:modified xsi:type="dcterms:W3CDTF">2026-04-07T11:44:00Z</dcterms:modified>
</cp:coreProperties>
</file>